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6A8A" w14:textId="7CD1992C" w:rsidR="0094095E" w:rsidRDefault="0047785A">
      <w:pPr>
        <w:pStyle w:val="BodyText"/>
        <w:spacing w:before="77"/>
        <w:ind w:left="120"/>
      </w:pPr>
      <w:r>
        <w:rPr>
          <w:w w:val="105"/>
        </w:rPr>
        <w:t xml:space="preserve">October </w:t>
      </w:r>
      <w:r w:rsidR="007B2A48">
        <w:rPr>
          <w:w w:val="105"/>
        </w:rPr>
        <w:t>22</w:t>
      </w:r>
      <w:r w:rsidR="00022B12">
        <w:rPr>
          <w:w w:val="105"/>
        </w:rPr>
        <w:t>,</w:t>
      </w:r>
      <w:r w:rsidR="00022B12">
        <w:rPr>
          <w:spacing w:val="-8"/>
          <w:w w:val="105"/>
        </w:rPr>
        <w:t xml:space="preserve"> </w:t>
      </w:r>
      <w:r w:rsidR="00022B12">
        <w:rPr>
          <w:spacing w:val="-4"/>
          <w:w w:val="105"/>
        </w:rPr>
        <w:t>2024</w:t>
      </w:r>
    </w:p>
    <w:p w14:paraId="448DFA50" w14:textId="77777777" w:rsidR="0094095E" w:rsidRDefault="0094095E">
      <w:pPr>
        <w:pStyle w:val="BodyText"/>
        <w:rPr>
          <w:sz w:val="20"/>
        </w:rPr>
      </w:pPr>
    </w:p>
    <w:p w14:paraId="15C8A229" w14:textId="77777777" w:rsidR="0094095E" w:rsidRDefault="0094095E">
      <w:pPr>
        <w:pStyle w:val="BodyText"/>
        <w:rPr>
          <w:sz w:val="20"/>
        </w:rPr>
      </w:pPr>
    </w:p>
    <w:p w14:paraId="4D01C33B" w14:textId="77777777" w:rsidR="0094095E" w:rsidRDefault="00022B12">
      <w:pPr>
        <w:pStyle w:val="BodyText"/>
        <w:spacing w:before="147"/>
        <w:rPr>
          <w:sz w:val="20"/>
        </w:rPr>
      </w:pPr>
      <w:r>
        <w:rPr>
          <w:noProof/>
        </w:rPr>
        <w:drawing>
          <wp:anchor distT="0" distB="0" distL="0" distR="0" simplePos="0" relativeHeight="487587840" behindDoc="1" locked="0" layoutInCell="1" allowOverlap="1" wp14:anchorId="36B8B4BE" wp14:editId="66FAB3F0">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57AB7B16" w14:textId="77777777" w:rsidR="0094095E" w:rsidRDefault="00022B12">
      <w:pPr>
        <w:pStyle w:val="Title"/>
        <w:spacing w:line="391" w:lineRule="auto"/>
      </w:pPr>
      <w:r>
        <w:t>Land</w:t>
      </w:r>
      <w:r>
        <w:rPr>
          <w:spacing w:val="-10"/>
        </w:rPr>
        <w:t xml:space="preserve"> </w:t>
      </w:r>
      <w:r>
        <w:t>Use</w:t>
      </w:r>
      <w:r>
        <w:rPr>
          <w:spacing w:val="-11"/>
        </w:rPr>
        <w:t xml:space="preserve"> </w:t>
      </w:r>
      <w:r>
        <w:t>Permit</w:t>
      </w:r>
      <w:r>
        <w:rPr>
          <w:spacing w:val="-11"/>
        </w:rPr>
        <w:t xml:space="preserve"> </w:t>
      </w:r>
      <w:r>
        <w:t>Application</w:t>
      </w:r>
      <w:r>
        <w:rPr>
          <w:spacing w:val="-10"/>
        </w:rPr>
        <w:t xml:space="preserve"> </w:t>
      </w:r>
      <w:r>
        <w:t>for</w:t>
      </w:r>
      <w:r>
        <w:rPr>
          <w:spacing w:val="-9"/>
        </w:rPr>
        <w:t xml:space="preserve"> </w:t>
      </w:r>
      <w:r>
        <w:t>Wayﬁnding</w:t>
      </w:r>
      <w:r>
        <w:rPr>
          <w:spacing w:val="-11"/>
        </w:rPr>
        <w:t xml:space="preserve"> </w:t>
      </w:r>
      <w:r>
        <w:t>Sign</w:t>
      </w:r>
      <w:r>
        <w:rPr>
          <w:spacing w:val="-11"/>
        </w:rPr>
        <w:t xml:space="preserve"> </w:t>
      </w:r>
      <w:r>
        <w:t xml:space="preserve">Program </w:t>
      </w:r>
      <w:r>
        <w:rPr>
          <w:spacing w:val="-2"/>
          <w:u w:val="single"/>
        </w:rPr>
        <w:t>LUP-WSP</w:t>
      </w:r>
    </w:p>
    <w:p w14:paraId="689DCDDC" w14:textId="6654D434" w:rsidR="0094095E" w:rsidRPr="00BC663F" w:rsidRDefault="00022B12">
      <w:pPr>
        <w:pStyle w:val="BodyText"/>
        <w:spacing w:line="259" w:lineRule="auto"/>
        <w:ind w:left="120" w:right="93"/>
      </w:pPr>
      <w:r w:rsidRPr="00BC663F">
        <w:rPr>
          <w:w w:val="105"/>
        </w:rPr>
        <w:t>I, an official of the undersigned Sponsor,</w:t>
      </w:r>
      <w:r w:rsidRPr="00BC663F">
        <w:rPr>
          <w:spacing w:val="-1"/>
          <w:w w:val="105"/>
        </w:rPr>
        <w:t xml:space="preserve"> </w:t>
      </w:r>
      <w:r w:rsidRPr="00BC663F">
        <w:rPr>
          <w:w w:val="105"/>
        </w:rPr>
        <w:t>being a County,</w:t>
      </w:r>
      <w:r w:rsidRPr="00BC663F">
        <w:rPr>
          <w:spacing w:val="-1"/>
          <w:w w:val="105"/>
        </w:rPr>
        <w:t xml:space="preserve"> </w:t>
      </w:r>
      <w:r w:rsidRPr="00BC663F">
        <w:rPr>
          <w:w w:val="105"/>
        </w:rPr>
        <w:t>City,</w:t>
      </w:r>
      <w:r w:rsidRPr="00BC663F">
        <w:rPr>
          <w:spacing w:val="-1"/>
          <w:w w:val="105"/>
        </w:rPr>
        <w:t xml:space="preserve"> </w:t>
      </w:r>
      <w:r w:rsidRPr="00BC663F">
        <w:rPr>
          <w:w w:val="105"/>
        </w:rPr>
        <w:t>Town or State Agency within the Commonwealth of Virginia, or agency of the U.S. Government, or another entity endorsed by a County,</w:t>
      </w:r>
      <w:r w:rsidRPr="00BC663F">
        <w:rPr>
          <w:spacing w:val="-1"/>
          <w:w w:val="105"/>
        </w:rPr>
        <w:t xml:space="preserve"> </w:t>
      </w:r>
      <w:r w:rsidRPr="00BC663F">
        <w:rPr>
          <w:w w:val="105"/>
        </w:rPr>
        <w:t>City,</w:t>
      </w:r>
      <w:r w:rsidRPr="00BC663F">
        <w:rPr>
          <w:spacing w:val="-1"/>
          <w:w w:val="105"/>
        </w:rPr>
        <w:t xml:space="preserve"> </w:t>
      </w:r>
      <w:r w:rsidRPr="00BC663F">
        <w:rPr>
          <w:w w:val="105"/>
        </w:rPr>
        <w:t>Town,</w:t>
      </w:r>
      <w:r w:rsidRPr="00BC663F">
        <w:rPr>
          <w:spacing w:val="-1"/>
          <w:w w:val="105"/>
        </w:rPr>
        <w:t xml:space="preserve"> </w:t>
      </w:r>
      <w:r w:rsidRPr="00BC663F">
        <w:rPr>
          <w:w w:val="105"/>
        </w:rPr>
        <w:t>State Agency,</w:t>
      </w:r>
      <w:r w:rsidRPr="00BC663F">
        <w:rPr>
          <w:spacing w:val="-1"/>
          <w:w w:val="105"/>
        </w:rPr>
        <w:t xml:space="preserve"> </w:t>
      </w:r>
      <w:r w:rsidRPr="00BC663F">
        <w:rPr>
          <w:w w:val="105"/>
        </w:rPr>
        <w:t>or U.S. Government Agency</w:t>
      </w:r>
      <w:r w:rsidR="0047785A">
        <w:rPr>
          <w:w w:val="105"/>
        </w:rPr>
        <w:t>,</w:t>
      </w:r>
      <w:r w:rsidRPr="00BC663F">
        <w:rPr>
          <w:w w:val="105"/>
        </w:rPr>
        <w:t xml:space="preserve"> hereby acknowledge that I am fully cognizant</w:t>
      </w:r>
      <w:r w:rsidRPr="00BC663F">
        <w:rPr>
          <w:spacing w:val="-5"/>
          <w:w w:val="105"/>
        </w:rPr>
        <w:t xml:space="preserve"> </w:t>
      </w:r>
      <w:r w:rsidRPr="00BC663F">
        <w:rPr>
          <w:w w:val="105"/>
        </w:rPr>
        <w:t>of</w:t>
      </w:r>
      <w:r w:rsidRPr="00BC663F">
        <w:rPr>
          <w:spacing w:val="-5"/>
          <w:w w:val="105"/>
        </w:rPr>
        <w:t xml:space="preserve"> </w:t>
      </w:r>
      <w:r w:rsidRPr="00BC663F">
        <w:rPr>
          <w:w w:val="105"/>
        </w:rPr>
        <w:t>all</w:t>
      </w:r>
      <w:r w:rsidRPr="00BC663F">
        <w:rPr>
          <w:spacing w:val="-6"/>
          <w:w w:val="105"/>
        </w:rPr>
        <w:t xml:space="preserve"> </w:t>
      </w:r>
      <w:r w:rsidRPr="00BC663F">
        <w:rPr>
          <w:w w:val="105"/>
        </w:rPr>
        <w:t>of</w:t>
      </w:r>
      <w:r w:rsidRPr="00BC663F">
        <w:rPr>
          <w:spacing w:val="-5"/>
          <w:w w:val="105"/>
        </w:rPr>
        <w:t xml:space="preserve"> </w:t>
      </w:r>
      <w:r w:rsidRPr="00BC663F">
        <w:rPr>
          <w:w w:val="105"/>
        </w:rPr>
        <w:t>the</w:t>
      </w:r>
      <w:r w:rsidRPr="00BC663F">
        <w:rPr>
          <w:spacing w:val="-7"/>
          <w:w w:val="105"/>
        </w:rPr>
        <w:t xml:space="preserve"> </w:t>
      </w:r>
      <w:r w:rsidRPr="00BC663F">
        <w:rPr>
          <w:w w:val="105"/>
        </w:rPr>
        <w:t>following</w:t>
      </w:r>
      <w:r w:rsidRPr="00BC663F">
        <w:rPr>
          <w:spacing w:val="-5"/>
          <w:w w:val="105"/>
        </w:rPr>
        <w:t xml:space="preserve"> </w:t>
      </w:r>
      <w:r w:rsidRPr="00BC663F">
        <w:rPr>
          <w:w w:val="105"/>
        </w:rPr>
        <w:t>requirements</w:t>
      </w:r>
      <w:r w:rsidRPr="00BC663F">
        <w:rPr>
          <w:spacing w:val="-5"/>
          <w:w w:val="105"/>
        </w:rPr>
        <w:t xml:space="preserve"> </w:t>
      </w:r>
      <w:r w:rsidRPr="00BC663F">
        <w:rPr>
          <w:w w:val="105"/>
        </w:rPr>
        <w:t>associated</w:t>
      </w:r>
      <w:r w:rsidRPr="00BC663F">
        <w:rPr>
          <w:spacing w:val="-3"/>
          <w:w w:val="105"/>
        </w:rPr>
        <w:t xml:space="preserve"> </w:t>
      </w:r>
      <w:r w:rsidRPr="00BC663F">
        <w:rPr>
          <w:w w:val="105"/>
        </w:rPr>
        <w:t>with</w:t>
      </w:r>
      <w:r w:rsidRPr="00BC663F">
        <w:rPr>
          <w:spacing w:val="-5"/>
          <w:w w:val="105"/>
        </w:rPr>
        <w:t xml:space="preserve"> </w:t>
      </w:r>
      <w:r w:rsidRPr="00BC663F">
        <w:rPr>
          <w:w w:val="105"/>
        </w:rPr>
        <w:t>the</w:t>
      </w:r>
      <w:r w:rsidRPr="00BC663F">
        <w:rPr>
          <w:spacing w:val="-7"/>
          <w:w w:val="105"/>
        </w:rPr>
        <w:t xml:space="preserve"> </w:t>
      </w:r>
      <w:r w:rsidRPr="00BC663F">
        <w:rPr>
          <w:w w:val="105"/>
        </w:rPr>
        <w:t>issuance</w:t>
      </w:r>
      <w:r w:rsidRPr="00BC663F">
        <w:rPr>
          <w:spacing w:val="-7"/>
          <w:w w:val="105"/>
        </w:rPr>
        <w:t xml:space="preserve"> </w:t>
      </w:r>
      <w:r w:rsidRPr="00BC663F">
        <w:rPr>
          <w:w w:val="105"/>
        </w:rPr>
        <w:t>of</w:t>
      </w:r>
      <w:r w:rsidRPr="00BC663F">
        <w:rPr>
          <w:spacing w:val="-3"/>
          <w:w w:val="105"/>
        </w:rPr>
        <w:t xml:space="preserve"> </w:t>
      </w:r>
      <w:r w:rsidRPr="00BC663F">
        <w:rPr>
          <w:w w:val="105"/>
        </w:rPr>
        <w:t>a</w:t>
      </w:r>
      <w:r w:rsidRPr="00BC663F">
        <w:rPr>
          <w:spacing w:val="-6"/>
          <w:w w:val="105"/>
        </w:rPr>
        <w:t xml:space="preserve"> </w:t>
      </w:r>
      <w:r w:rsidRPr="00BC663F">
        <w:rPr>
          <w:w w:val="105"/>
        </w:rPr>
        <w:t>Virginia</w:t>
      </w:r>
      <w:r w:rsidRPr="00BC663F">
        <w:rPr>
          <w:spacing w:val="-3"/>
          <w:w w:val="105"/>
        </w:rPr>
        <w:t xml:space="preserve"> </w:t>
      </w:r>
      <w:r w:rsidRPr="00BC663F">
        <w:rPr>
          <w:w w:val="105"/>
        </w:rPr>
        <w:t>Department of Transportation (VDOT) land use permit authorizing the installation and maintenance of wayﬁnding signs within non-limited access state maintained highway right-of-way.</w:t>
      </w:r>
    </w:p>
    <w:p w14:paraId="08EF6D15" w14:textId="77777777" w:rsidR="0094095E" w:rsidRPr="00BC663F" w:rsidRDefault="0094095E">
      <w:pPr>
        <w:pStyle w:val="BodyText"/>
      </w:pPr>
    </w:p>
    <w:p w14:paraId="64387147" w14:textId="77777777" w:rsidR="0094095E" w:rsidRPr="00BC663F" w:rsidRDefault="0094095E">
      <w:pPr>
        <w:pStyle w:val="BodyText"/>
        <w:spacing w:before="70"/>
      </w:pPr>
    </w:p>
    <w:p w14:paraId="645EA8E7" w14:textId="7402258B" w:rsidR="0094095E" w:rsidRPr="00BC663F" w:rsidRDefault="00022B12">
      <w:pPr>
        <w:pStyle w:val="BodyText"/>
        <w:ind w:right="1"/>
        <w:jc w:val="center"/>
      </w:pPr>
      <w:r w:rsidRPr="00BC663F">
        <w:rPr>
          <w:u w:val="single"/>
        </w:rPr>
        <w:t>Type</w:t>
      </w:r>
      <w:r w:rsidRPr="00BC663F">
        <w:rPr>
          <w:spacing w:val="-7"/>
          <w:u w:val="single"/>
        </w:rPr>
        <w:t xml:space="preserve"> </w:t>
      </w:r>
      <w:r w:rsidRPr="00BC663F">
        <w:rPr>
          <w:u w:val="single"/>
        </w:rPr>
        <w:t>o</w:t>
      </w:r>
      <w:r w:rsidR="00BC663F" w:rsidRPr="00BC663F">
        <w:rPr>
          <w:u w:val="single"/>
        </w:rPr>
        <w:t>r</w:t>
      </w:r>
      <w:r w:rsidRPr="00BC663F">
        <w:rPr>
          <w:spacing w:val="-8"/>
          <w:u w:val="single"/>
        </w:rPr>
        <w:t xml:space="preserve"> </w:t>
      </w:r>
      <w:r w:rsidRPr="00BC663F">
        <w:rPr>
          <w:u w:val="single"/>
        </w:rPr>
        <w:t>Print</w:t>
      </w:r>
      <w:r w:rsidRPr="00BC663F">
        <w:rPr>
          <w:spacing w:val="-4"/>
          <w:u w:val="single"/>
        </w:rPr>
        <w:t xml:space="preserve"> </w:t>
      </w:r>
      <w:r w:rsidRPr="00BC663F">
        <w:rPr>
          <w:spacing w:val="-2"/>
          <w:u w:val="single"/>
        </w:rPr>
        <w:t>Clearly</w:t>
      </w:r>
    </w:p>
    <w:p w14:paraId="1E828647" w14:textId="77777777" w:rsidR="0094095E" w:rsidRPr="00BC663F" w:rsidRDefault="0094095E">
      <w:pPr>
        <w:pStyle w:val="BodyText"/>
      </w:pPr>
    </w:p>
    <w:p w14:paraId="10661BE6" w14:textId="77777777" w:rsidR="0094095E" w:rsidRPr="00BC663F" w:rsidRDefault="0094095E">
      <w:pPr>
        <w:pStyle w:val="BodyText"/>
        <w:spacing w:before="94"/>
      </w:pPr>
    </w:p>
    <w:p w14:paraId="384912AF" w14:textId="77777777" w:rsidR="0094095E" w:rsidRPr="00BC663F" w:rsidRDefault="00022B12">
      <w:pPr>
        <w:pStyle w:val="BodyText"/>
        <w:tabs>
          <w:tab w:val="left" w:pos="4281"/>
          <w:tab w:val="left" w:pos="4391"/>
          <w:tab w:val="left" w:pos="6049"/>
          <w:tab w:val="left" w:pos="8223"/>
          <w:tab w:val="left" w:pos="8602"/>
          <w:tab w:val="left" w:pos="8699"/>
          <w:tab w:val="left" w:pos="8753"/>
          <w:tab w:val="left" w:pos="8786"/>
          <w:tab w:val="left" w:pos="8859"/>
        </w:tabs>
        <w:spacing w:line="403" w:lineRule="auto"/>
        <w:ind w:left="119" w:right="732"/>
      </w:pPr>
      <w:r w:rsidRPr="00BC663F">
        <w:rPr>
          <w:w w:val="110"/>
        </w:rPr>
        <w:t xml:space="preserve">Sponsor’s Name: </w:t>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t xml:space="preserve"> </w:t>
      </w:r>
      <w:r w:rsidRPr="00BC663F">
        <w:rPr>
          <w:w w:val="110"/>
        </w:rPr>
        <w:t xml:space="preserve">Sponsor’s Tax ID No.: </w:t>
      </w:r>
      <w:r w:rsidRPr="00BC663F">
        <w:rPr>
          <w:u w:val="single"/>
        </w:rPr>
        <w:tab/>
      </w:r>
      <w:r w:rsidRPr="00BC663F">
        <w:rPr>
          <w:u w:val="single"/>
        </w:rPr>
        <w:tab/>
      </w:r>
      <w:r w:rsidRPr="00BC663F">
        <w:rPr>
          <w:u w:val="single"/>
        </w:rPr>
        <w:tab/>
      </w:r>
      <w:r w:rsidRPr="00BC663F">
        <w:rPr>
          <w:u w:val="single"/>
        </w:rPr>
        <w:tab/>
      </w:r>
      <w:r w:rsidRPr="00BC663F">
        <w:t xml:space="preserve"> </w:t>
      </w:r>
      <w:r w:rsidRPr="00BC663F">
        <w:rPr>
          <w:w w:val="110"/>
        </w:rPr>
        <w:t xml:space="preserve">Sponsor’s Mailing Address: </w:t>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t xml:space="preserve"> </w:t>
      </w:r>
      <w:r w:rsidRPr="00BC663F">
        <w:rPr>
          <w:w w:val="110"/>
        </w:rPr>
        <w:t xml:space="preserve">City : </w:t>
      </w:r>
      <w:r w:rsidRPr="00BC663F">
        <w:rPr>
          <w:u w:val="single"/>
        </w:rPr>
        <w:tab/>
      </w:r>
      <w:r w:rsidRPr="00BC663F">
        <w:rPr>
          <w:u w:val="single"/>
        </w:rPr>
        <w:tab/>
      </w:r>
      <w:r w:rsidRPr="00BC663F">
        <w:t xml:space="preserve"> </w:t>
      </w:r>
      <w:r w:rsidRPr="00BC663F">
        <w:rPr>
          <w:w w:val="110"/>
        </w:rPr>
        <w:t xml:space="preserve">State: </w:t>
      </w:r>
      <w:r w:rsidRPr="00BC663F">
        <w:rPr>
          <w:u w:val="single"/>
        </w:rPr>
        <w:tab/>
      </w:r>
      <w:r w:rsidRPr="00BC663F">
        <w:rPr>
          <w:spacing w:val="40"/>
          <w:w w:val="110"/>
        </w:rPr>
        <w:t xml:space="preserve"> </w:t>
      </w:r>
      <w:r w:rsidRPr="00BC663F">
        <w:rPr>
          <w:w w:val="110"/>
        </w:rPr>
        <w:t xml:space="preserve">Zip Code: </w:t>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spacing w:val="-28"/>
          <w:u w:val="single"/>
        </w:rPr>
        <w:t xml:space="preserve"> </w:t>
      </w:r>
      <w:r w:rsidRPr="00BC663F">
        <w:t xml:space="preserve"> </w:t>
      </w:r>
      <w:r w:rsidRPr="00BC663F">
        <w:rPr>
          <w:w w:val="110"/>
        </w:rPr>
        <w:t xml:space="preserve">Primary Telephone No.: </w:t>
      </w:r>
      <w:r w:rsidRPr="00BC663F">
        <w:rPr>
          <w:u w:val="single"/>
        </w:rPr>
        <w:tab/>
      </w:r>
      <w:r w:rsidRPr="00BC663F">
        <w:rPr>
          <w:spacing w:val="40"/>
          <w:w w:val="110"/>
        </w:rPr>
        <w:t xml:space="preserve"> </w:t>
      </w:r>
      <w:r w:rsidRPr="00BC663F">
        <w:rPr>
          <w:w w:val="110"/>
        </w:rPr>
        <w:t xml:space="preserve">24-Hour Telephone No.: </w:t>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t xml:space="preserve"> </w:t>
      </w:r>
      <w:r w:rsidRPr="00BC663F">
        <w:rPr>
          <w:w w:val="110"/>
        </w:rPr>
        <w:t xml:space="preserve">Email Address: </w:t>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t xml:space="preserve"> </w:t>
      </w:r>
      <w:r w:rsidRPr="00BC663F">
        <w:rPr>
          <w:w w:val="110"/>
        </w:rPr>
        <w:t xml:space="preserve">Sponsor’s Title: </w:t>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t xml:space="preserve"> </w:t>
      </w:r>
      <w:r w:rsidRPr="00BC663F">
        <w:rPr>
          <w:w w:val="110"/>
        </w:rPr>
        <w:t>Applicant’s</w:t>
      </w:r>
      <w:r w:rsidRPr="00BC663F">
        <w:rPr>
          <w:spacing w:val="40"/>
          <w:w w:val="110"/>
        </w:rPr>
        <w:t xml:space="preserve"> </w:t>
      </w:r>
      <w:r w:rsidRPr="00BC663F">
        <w:rPr>
          <w:w w:val="110"/>
        </w:rPr>
        <w:t xml:space="preserve">Signature: </w:t>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r w:rsidRPr="00BC663F">
        <w:rPr>
          <w:u w:val="single"/>
        </w:rPr>
        <w:tab/>
      </w:r>
    </w:p>
    <w:p w14:paraId="665E8C07" w14:textId="77777777" w:rsidR="0094095E" w:rsidRPr="00BC663F" w:rsidRDefault="0094095E">
      <w:pPr>
        <w:pStyle w:val="BodyText"/>
        <w:spacing w:before="189"/>
      </w:pPr>
    </w:p>
    <w:p w14:paraId="542EDB2F" w14:textId="77777777" w:rsidR="0094095E" w:rsidRPr="00BC663F" w:rsidRDefault="00022B12">
      <w:pPr>
        <w:pStyle w:val="Heading1"/>
        <w:rPr>
          <w:u w:val="none"/>
        </w:rPr>
      </w:pPr>
      <w:r w:rsidRPr="00BC663F">
        <w:t>VDOT</w:t>
      </w:r>
      <w:r w:rsidRPr="00BC663F">
        <w:rPr>
          <w:spacing w:val="32"/>
        </w:rPr>
        <w:t xml:space="preserve"> </w:t>
      </w:r>
      <w:r w:rsidRPr="00BC663F">
        <w:t>Land</w:t>
      </w:r>
      <w:r w:rsidRPr="00BC663F">
        <w:rPr>
          <w:spacing w:val="35"/>
        </w:rPr>
        <w:t xml:space="preserve"> </w:t>
      </w:r>
      <w:r w:rsidRPr="00BC663F">
        <w:t>Use</w:t>
      </w:r>
      <w:r w:rsidRPr="00BC663F">
        <w:rPr>
          <w:spacing w:val="32"/>
        </w:rPr>
        <w:t xml:space="preserve"> </w:t>
      </w:r>
      <w:r w:rsidRPr="00BC663F">
        <w:t>Permit</w:t>
      </w:r>
      <w:r w:rsidRPr="00BC663F">
        <w:rPr>
          <w:spacing w:val="41"/>
        </w:rPr>
        <w:t xml:space="preserve"> </w:t>
      </w:r>
      <w:r w:rsidRPr="00BC663F">
        <w:t>Required</w:t>
      </w:r>
      <w:r w:rsidRPr="00BC663F">
        <w:rPr>
          <w:spacing w:val="38"/>
        </w:rPr>
        <w:t xml:space="preserve"> </w:t>
      </w:r>
      <w:r w:rsidRPr="00BC663F">
        <w:t>by</w:t>
      </w:r>
      <w:r w:rsidRPr="00BC663F">
        <w:rPr>
          <w:spacing w:val="33"/>
        </w:rPr>
        <w:t xml:space="preserve"> </w:t>
      </w:r>
      <w:r w:rsidRPr="00BC663F">
        <w:rPr>
          <w:spacing w:val="-5"/>
        </w:rPr>
        <w:t>Law</w:t>
      </w:r>
    </w:p>
    <w:p w14:paraId="249B7078" w14:textId="4EF14EA6" w:rsidR="0094095E" w:rsidRPr="00BC663F" w:rsidRDefault="0047785A">
      <w:pPr>
        <w:pStyle w:val="BodyText"/>
        <w:spacing w:before="181" w:line="259" w:lineRule="auto"/>
        <w:ind w:left="120" w:right="93"/>
      </w:pPr>
      <w:bookmarkStart w:id="0" w:name="_Hlk179963068"/>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bookmarkEnd w:id="0"/>
      <w:r w:rsidR="00022B12" w:rsidRPr="00BC663F">
        <w:rPr>
          <w:w w:val="105"/>
        </w:rPr>
        <w:t>.</w:t>
      </w:r>
      <w:r w:rsidR="00022B12" w:rsidRPr="00BC663F">
        <w:rPr>
          <w:spacing w:val="-10"/>
          <w:w w:val="105"/>
        </w:rPr>
        <w:t xml:space="preserve"> </w:t>
      </w:r>
      <w:r w:rsidR="00022B12" w:rsidRPr="00BC663F">
        <w:rPr>
          <w:w w:val="105"/>
        </w:rPr>
        <w:t>Written</w:t>
      </w:r>
      <w:r w:rsidR="00022B12" w:rsidRPr="00BC663F">
        <w:rPr>
          <w:spacing w:val="-8"/>
          <w:w w:val="105"/>
        </w:rPr>
        <w:t xml:space="preserve"> </w:t>
      </w:r>
      <w:r w:rsidR="00022B12" w:rsidRPr="00BC663F">
        <w:rPr>
          <w:w w:val="105"/>
        </w:rPr>
        <w:t>permission</w:t>
      </w:r>
      <w:r w:rsidR="00022B12" w:rsidRPr="00BC663F">
        <w:rPr>
          <w:spacing w:val="-8"/>
          <w:w w:val="105"/>
        </w:rPr>
        <w:t xml:space="preserve"> </w:t>
      </w:r>
      <w:r w:rsidR="00022B12" w:rsidRPr="00BC663F">
        <w:rPr>
          <w:w w:val="105"/>
        </w:rPr>
        <w:t>is granted for the above-referenced activity through the issuance of a land use permit.</w:t>
      </w:r>
    </w:p>
    <w:p w14:paraId="7A366FA0" w14:textId="0F329565" w:rsidR="0094095E" w:rsidRPr="00BC663F" w:rsidRDefault="00022B12">
      <w:pPr>
        <w:pStyle w:val="BodyText"/>
        <w:spacing w:before="164" w:line="261" w:lineRule="auto"/>
        <w:ind w:left="120" w:hanging="1"/>
      </w:pPr>
      <w:r w:rsidRPr="00BC663F">
        <w:rPr>
          <w:w w:val="105"/>
        </w:rPr>
        <w:t>By</w:t>
      </w:r>
      <w:r w:rsidRPr="00BC663F">
        <w:rPr>
          <w:spacing w:val="-6"/>
          <w:w w:val="105"/>
        </w:rPr>
        <w:t xml:space="preserve"> </w:t>
      </w:r>
      <w:r w:rsidRPr="00BC663F">
        <w:rPr>
          <w:w w:val="105"/>
        </w:rPr>
        <w:t>issuing</w:t>
      </w:r>
      <w:r w:rsidRPr="00BC663F">
        <w:rPr>
          <w:spacing w:val="-6"/>
          <w:w w:val="105"/>
        </w:rPr>
        <w:t xml:space="preserve"> </w:t>
      </w:r>
      <w:r w:rsidRPr="00BC663F">
        <w:rPr>
          <w:w w:val="105"/>
        </w:rPr>
        <w:t>a</w:t>
      </w:r>
      <w:r w:rsidRPr="00BC663F">
        <w:rPr>
          <w:spacing w:val="-7"/>
          <w:w w:val="105"/>
        </w:rPr>
        <w:t xml:space="preserve"> </w:t>
      </w:r>
      <w:r w:rsidRPr="00BC663F">
        <w:rPr>
          <w:w w:val="105"/>
        </w:rPr>
        <w:t>permit,</w:t>
      </w:r>
      <w:r w:rsidRPr="00BC663F">
        <w:rPr>
          <w:spacing w:val="-5"/>
          <w:w w:val="105"/>
        </w:rPr>
        <w:t xml:space="preserve"> </w:t>
      </w:r>
      <w:r w:rsidRPr="00BC663F">
        <w:rPr>
          <w:w w:val="105"/>
        </w:rPr>
        <w:t>VDOT</w:t>
      </w:r>
      <w:r w:rsidRPr="00BC663F">
        <w:rPr>
          <w:spacing w:val="-7"/>
          <w:w w:val="105"/>
        </w:rPr>
        <w:t xml:space="preserve"> </w:t>
      </w:r>
      <w:r w:rsidRPr="00BC663F">
        <w:rPr>
          <w:w w:val="105"/>
        </w:rPr>
        <w:t>is</w:t>
      </w:r>
      <w:r w:rsidRPr="00BC663F">
        <w:rPr>
          <w:spacing w:val="-6"/>
          <w:w w:val="105"/>
        </w:rPr>
        <w:t xml:space="preserve"> </w:t>
      </w:r>
      <w:r w:rsidRPr="00BC663F">
        <w:rPr>
          <w:w w:val="105"/>
        </w:rPr>
        <w:t>giving</w:t>
      </w:r>
      <w:r w:rsidRPr="00BC663F">
        <w:rPr>
          <w:spacing w:val="-6"/>
          <w:w w:val="105"/>
        </w:rPr>
        <w:t xml:space="preserve"> </w:t>
      </w:r>
      <w:r w:rsidRPr="00BC663F">
        <w:rPr>
          <w:w w:val="105"/>
        </w:rPr>
        <w:t>permission</w:t>
      </w:r>
      <w:r w:rsidRPr="00BC663F">
        <w:rPr>
          <w:spacing w:val="-6"/>
          <w:w w:val="105"/>
        </w:rPr>
        <w:t xml:space="preserve"> </w:t>
      </w:r>
      <w:r w:rsidRPr="00BC663F">
        <w:rPr>
          <w:w w:val="105"/>
        </w:rPr>
        <w:t>only</w:t>
      </w:r>
      <w:r w:rsidRPr="00BC663F">
        <w:rPr>
          <w:spacing w:val="-6"/>
          <w:w w:val="105"/>
        </w:rPr>
        <w:t xml:space="preserve"> </w:t>
      </w:r>
      <w:r w:rsidRPr="00BC663F">
        <w:rPr>
          <w:w w:val="105"/>
        </w:rPr>
        <w:t>for</w:t>
      </w:r>
      <w:r w:rsidRPr="00BC663F">
        <w:rPr>
          <w:spacing w:val="-4"/>
          <w:w w:val="105"/>
        </w:rPr>
        <w:t xml:space="preserve"> </w:t>
      </w:r>
      <w:r w:rsidRPr="00BC663F">
        <w:rPr>
          <w:w w:val="105"/>
        </w:rPr>
        <w:t>whatever</w:t>
      </w:r>
      <w:r w:rsidRPr="00BC663F">
        <w:rPr>
          <w:spacing w:val="-4"/>
          <w:w w:val="105"/>
        </w:rPr>
        <w:t xml:space="preserve"> </w:t>
      </w:r>
      <w:r w:rsidRPr="00BC663F">
        <w:rPr>
          <w:w w:val="105"/>
        </w:rPr>
        <w:t>rights</w:t>
      </w:r>
      <w:r w:rsidRPr="00BC663F">
        <w:rPr>
          <w:spacing w:val="-6"/>
          <w:w w:val="105"/>
        </w:rPr>
        <w:t xml:space="preserve"> </w:t>
      </w:r>
      <w:r w:rsidRPr="00BC663F">
        <w:rPr>
          <w:w w:val="105"/>
        </w:rPr>
        <w:t>it</w:t>
      </w:r>
      <w:r w:rsidRPr="00BC663F">
        <w:rPr>
          <w:spacing w:val="-6"/>
          <w:w w:val="105"/>
        </w:rPr>
        <w:t xml:space="preserve"> </w:t>
      </w:r>
      <w:r w:rsidRPr="00BC663F">
        <w:rPr>
          <w:w w:val="105"/>
        </w:rPr>
        <w:t>has</w:t>
      </w:r>
      <w:r w:rsidRPr="00BC663F">
        <w:rPr>
          <w:spacing w:val="-6"/>
          <w:w w:val="105"/>
        </w:rPr>
        <w:t xml:space="preserve"> </w:t>
      </w:r>
      <w:r w:rsidRPr="00BC663F">
        <w:rPr>
          <w:w w:val="105"/>
        </w:rPr>
        <w:t>in</w:t>
      </w:r>
      <w:r w:rsidRPr="00BC663F">
        <w:rPr>
          <w:spacing w:val="-4"/>
          <w:w w:val="105"/>
        </w:rPr>
        <w:t xml:space="preserve"> </w:t>
      </w:r>
      <w:r w:rsidRPr="00BC663F">
        <w:rPr>
          <w:w w:val="105"/>
        </w:rPr>
        <w:t>the</w:t>
      </w:r>
      <w:r w:rsidRPr="00BC663F">
        <w:rPr>
          <w:spacing w:val="-6"/>
          <w:w w:val="105"/>
        </w:rPr>
        <w:t xml:space="preserve"> </w:t>
      </w:r>
      <w:r w:rsidRPr="00BC663F">
        <w:rPr>
          <w:w w:val="105"/>
        </w:rPr>
        <w:t>right-of-way;</w:t>
      </w:r>
      <w:r w:rsidRPr="00BC663F">
        <w:rPr>
          <w:spacing w:val="-5"/>
          <w:w w:val="105"/>
        </w:rPr>
        <w:t xml:space="preserve"> </w:t>
      </w:r>
      <w:r w:rsidRPr="00BC663F">
        <w:rPr>
          <w:w w:val="105"/>
        </w:rPr>
        <w:t>the Permittee</w:t>
      </w:r>
      <w:r w:rsidRPr="00BC663F">
        <w:rPr>
          <w:spacing w:val="-1"/>
          <w:w w:val="105"/>
        </w:rPr>
        <w:t xml:space="preserve"> </w:t>
      </w:r>
      <w:r w:rsidRPr="00BC663F">
        <w:rPr>
          <w:w w:val="105"/>
        </w:rPr>
        <w:t>is</w:t>
      </w:r>
      <w:r w:rsidRPr="00BC663F">
        <w:rPr>
          <w:spacing w:val="-1"/>
          <w:w w:val="105"/>
        </w:rPr>
        <w:t xml:space="preserve"> </w:t>
      </w:r>
      <w:r w:rsidRPr="00BC663F">
        <w:rPr>
          <w:w w:val="105"/>
        </w:rPr>
        <w:t>solely</w:t>
      </w:r>
      <w:r w:rsidRPr="00BC663F">
        <w:rPr>
          <w:spacing w:val="-1"/>
          <w:w w:val="105"/>
        </w:rPr>
        <w:t xml:space="preserve"> </w:t>
      </w:r>
      <w:r w:rsidRPr="00BC663F">
        <w:rPr>
          <w:w w:val="105"/>
        </w:rPr>
        <w:t>responsible</w:t>
      </w:r>
      <w:r w:rsidRPr="00BC663F">
        <w:rPr>
          <w:spacing w:val="-3"/>
          <w:w w:val="105"/>
        </w:rPr>
        <w:t xml:space="preserve"> </w:t>
      </w:r>
      <w:r w:rsidRPr="00BC663F">
        <w:rPr>
          <w:w w:val="105"/>
        </w:rPr>
        <w:t>for</w:t>
      </w:r>
      <w:r w:rsidRPr="00BC663F">
        <w:rPr>
          <w:spacing w:val="-1"/>
          <w:w w:val="105"/>
        </w:rPr>
        <w:t xml:space="preserve"> </w:t>
      </w:r>
      <w:r w:rsidRPr="00BC663F">
        <w:rPr>
          <w:w w:val="105"/>
        </w:rPr>
        <w:t>determining all entities</w:t>
      </w:r>
      <w:r w:rsidRPr="00BC663F">
        <w:rPr>
          <w:spacing w:val="-1"/>
          <w:w w:val="105"/>
        </w:rPr>
        <w:t xml:space="preserve"> </w:t>
      </w:r>
      <w:r w:rsidRPr="00BC663F">
        <w:rPr>
          <w:w w:val="105"/>
        </w:rPr>
        <w:t>that may</w:t>
      </w:r>
      <w:r w:rsidRPr="00BC663F">
        <w:rPr>
          <w:spacing w:val="-1"/>
          <w:w w:val="105"/>
        </w:rPr>
        <w:t xml:space="preserve"> </w:t>
      </w:r>
      <w:r w:rsidRPr="00BC663F">
        <w:rPr>
          <w:w w:val="105"/>
        </w:rPr>
        <w:t>have</w:t>
      </w:r>
      <w:r w:rsidRPr="00BC663F">
        <w:rPr>
          <w:spacing w:val="-1"/>
          <w:w w:val="105"/>
        </w:rPr>
        <w:t xml:space="preserve"> </w:t>
      </w:r>
      <w:r w:rsidRPr="00BC663F">
        <w:rPr>
          <w:w w:val="105"/>
        </w:rPr>
        <w:t>a</w:t>
      </w:r>
      <w:r w:rsidRPr="00BC663F">
        <w:rPr>
          <w:spacing w:val="-2"/>
          <w:w w:val="105"/>
        </w:rPr>
        <w:t xml:space="preserve"> </w:t>
      </w:r>
      <w:r w:rsidRPr="00BC663F">
        <w:rPr>
          <w:w w:val="105"/>
        </w:rPr>
        <w:t>property interest of any kind or</w:t>
      </w:r>
      <w:r w:rsidRPr="00BC663F">
        <w:rPr>
          <w:spacing w:val="-1"/>
          <w:w w:val="105"/>
        </w:rPr>
        <w:t xml:space="preserve"> </w:t>
      </w:r>
      <w:r w:rsidRPr="00BC663F">
        <w:rPr>
          <w:w w:val="105"/>
        </w:rPr>
        <w:t>nature</w:t>
      </w:r>
      <w:r w:rsidRPr="00BC663F">
        <w:rPr>
          <w:spacing w:val="-3"/>
          <w:w w:val="105"/>
        </w:rPr>
        <w:t xml:space="preserve"> </w:t>
      </w:r>
      <w:r w:rsidRPr="00BC663F">
        <w:rPr>
          <w:w w:val="105"/>
        </w:rPr>
        <w:t>in</w:t>
      </w:r>
      <w:r w:rsidRPr="00BC663F">
        <w:rPr>
          <w:spacing w:val="-1"/>
          <w:w w:val="105"/>
        </w:rPr>
        <w:t xml:space="preserve"> </w:t>
      </w:r>
      <w:r w:rsidRPr="00BC663F">
        <w:rPr>
          <w:w w:val="105"/>
        </w:rPr>
        <w:t>the</w:t>
      </w:r>
      <w:r w:rsidRPr="00BC663F">
        <w:rPr>
          <w:spacing w:val="-3"/>
          <w:w w:val="105"/>
        </w:rPr>
        <w:t xml:space="preserve"> </w:t>
      </w:r>
      <w:r w:rsidRPr="00BC663F">
        <w:rPr>
          <w:w w:val="105"/>
        </w:rPr>
        <w:t>right-of-way</w:t>
      </w:r>
      <w:r w:rsidRPr="00BC663F">
        <w:rPr>
          <w:spacing w:val="-1"/>
          <w:w w:val="105"/>
        </w:rPr>
        <w:t xml:space="preserve"> </w:t>
      </w:r>
      <w:r w:rsidRPr="00BC663F">
        <w:rPr>
          <w:w w:val="105"/>
        </w:rPr>
        <w:t>and</w:t>
      </w:r>
      <w:r w:rsidRPr="00BC663F">
        <w:rPr>
          <w:spacing w:val="-1"/>
          <w:w w:val="105"/>
        </w:rPr>
        <w:t xml:space="preserve"> </w:t>
      </w:r>
      <w:r w:rsidRPr="00BC663F">
        <w:rPr>
          <w:w w:val="105"/>
        </w:rPr>
        <w:t>for</w:t>
      </w:r>
      <w:r w:rsidRPr="00BC663F">
        <w:rPr>
          <w:spacing w:val="-2"/>
          <w:w w:val="105"/>
        </w:rPr>
        <w:t xml:space="preserve"> </w:t>
      </w:r>
      <w:r w:rsidRPr="00BC663F">
        <w:rPr>
          <w:w w:val="105"/>
        </w:rPr>
        <w:t>obtaining</w:t>
      </w:r>
      <w:r w:rsidRPr="00BC663F">
        <w:rPr>
          <w:spacing w:val="-3"/>
          <w:w w:val="105"/>
        </w:rPr>
        <w:t xml:space="preserve"> </w:t>
      </w:r>
      <w:r w:rsidRPr="00BC663F">
        <w:rPr>
          <w:w w:val="105"/>
        </w:rPr>
        <w:t>permission</w:t>
      </w:r>
      <w:r w:rsidRPr="00BC663F">
        <w:rPr>
          <w:spacing w:val="-1"/>
          <w:w w:val="105"/>
        </w:rPr>
        <w:t xml:space="preserve"> </w:t>
      </w:r>
      <w:r w:rsidRPr="00BC663F">
        <w:rPr>
          <w:w w:val="105"/>
        </w:rPr>
        <w:t>from</w:t>
      </w:r>
      <w:r w:rsidRPr="00BC663F">
        <w:rPr>
          <w:spacing w:val="-1"/>
          <w:w w:val="105"/>
        </w:rPr>
        <w:t xml:space="preserve"> </w:t>
      </w:r>
      <w:r w:rsidRPr="00BC663F">
        <w:rPr>
          <w:w w:val="105"/>
        </w:rPr>
        <w:t>all</w:t>
      </w:r>
      <w:r w:rsidRPr="00BC663F">
        <w:rPr>
          <w:spacing w:val="-2"/>
          <w:w w:val="105"/>
        </w:rPr>
        <w:t xml:space="preserve"> </w:t>
      </w:r>
      <w:r w:rsidRPr="00BC663F">
        <w:rPr>
          <w:w w:val="105"/>
        </w:rPr>
        <w:t>such</w:t>
      </w:r>
      <w:r w:rsidRPr="00BC663F">
        <w:rPr>
          <w:spacing w:val="-1"/>
          <w:w w:val="105"/>
        </w:rPr>
        <w:t xml:space="preserve"> </w:t>
      </w:r>
      <w:r w:rsidRPr="00BC663F">
        <w:rPr>
          <w:w w:val="105"/>
        </w:rPr>
        <w:t>entities</w:t>
      </w:r>
      <w:r w:rsidRPr="00BC663F">
        <w:rPr>
          <w:spacing w:val="-1"/>
          <w:w w:val="105"/>
        </w:rPr>
        <w:t xml:space="preserve"> </w:t>
      </w:r>
      <w:r w:rsidRPr="00BC663F">
        <w:rPr>
          <w:w w:val="105"/>
        </w:rPr>
        <w:t>for the Permittee’s</w:t>
      </w:r>
      <w:r w:rsidRPr="00BC663F">
        <w:rPr>
          <w:spacing w:val="-9"/>
          <w:w w:val="105"/>
        </w:rPr>
        <w:t xml:space="preserve"> </w:t>
      </w:r>
      <w:r w:rsidRPr="00BC663F">
        <w:rPr>
          <w:w w:val="105"/>
        </w:rPr>
        <w:t>use</w:t>
      </w:r>
      <w:r w:rsidRPr="00BC663F">
        <w:rPr>
          <w:spacing w:val="-9"/>
          <w:w w:val="105"/>
        </w:rPr>
        <w:t xml:space="preserve"> </w:t>
      </w:r>
      <w:r w:rsidRPr="00BC663F">
        <w:rPr>
          <w:w w:val="105"/>
        </w:rPr>
        <w:t>of</w:t>
      </w:r>
      <w:r w:rsidRPr="00BC663F">
        <w:rPr>
          <w:spacing w:val="-9"/>
          <w:w w:val="105"/>
        </w:rPr>
        <w:t xml:space="preserve"> </w:t>
      </w:r>
      <w:r w:rsidRPr="00BC663F">
        <w:rPr>
          <w:w w:val="105"/>
        </w:rPr>
        <w:t>the</w:t>
      </w:r>
      <w:r w:rsidRPr="00BC663F">
        <w:rPr>
          <w:spacing w:val="-9"/>
          <w:w w:val="105"/>
        </w:rPr>
        <w:t xml:space="preserve"> </w:t>
      </w:r>
      <w:r w:rsidRPr="00BC663F">
        <w:rPr>
          <w:w w:val="105"/>
        </w:rPr>
        <w:t>right-of-way</w:t>
      </w:r>
      <w:r w:rsidRPr="00BC663F">
        <w:rPr>
          <w:spacing w:val="-9"/>
          <w:w w:val="105"/>
        </w:rPr>
        <w:t xml:space="preserve"> </w:t>
      </w:r>
      <w:r w:rsidRPr="00BC663F">
        <w:rPr>
          <w:w w:val="105"/>
        </w:rPr>
        <w:t>and</w:t>
      </w:r>
      <w:r w:rsidRPr="00BC663F">
        <w:rPr>
          <w:spacing w:val="-9"/>
          <w:w w:val="105"/>
        </w:rPr>
        <w:t xml:space="preserve"> </w:t>
      </w:r>
      <w:r w:rsidRPr="00BC663F">
        <w:rPr>
          <w:w w:val="105"/>
        </w:rPr>
        <w:t>shall</w:t>
      </w:r>
      <w:r w:rsidRPr="00BC663F">
        <w:rPr>
          <w:spacing w:val="-10"/>
          <w:w w:val="105"/>
        </w:rPr>
        <w:t xml:space="preserve"> </w:t>
      </w:r>
      <w:r w:rsidRPr="00BC663F">
        <w:rPr>
          <w:w w:val="105"/>
        </w:rPr>
        <w:t>be</w:t>
      </w:r>
      <w:r w:rsidRPr="00BC663F">
        <w:rPr>
          <w:spacing w:val="-9"/>
          <w:w w:val="105"/>
        </w:rPr>
        <w:t xml:space="preserve"> </w:t>
      </w:r>
      <w:r w:rsidRPr="00BC663F">
        <w:rPr>
          <w:w w:val="105"/>
        </w:rPr>
        <w:t>solely</w:t>
      </w:r>
      <w:r w:rsidRPr="00BC663F">
        <w:rPr>
          <w:spacing w:val="-7"/>
          <w:w w:val="105"/>
        </w:rPr>
        <w:t xml:space="preserve"> </w:t>
      </w:r>
      <w:r w:rsidRPr="00BC663F">
        <w:rPr>
          <w:w w:val="105"/>
        </w:rPr>
        <w:t>liable</w:t>
      </w:r>
      <w:r w:rsidRPr="00BC663F">
        <w:rPr>
          <w:spacing w:val="-9"/>
          <w:w w:val="105"/>
        </w:rPr>
        <w:t xml:space="preserve"> </w:t>
      </w:r>
      <w:r w:rsidRPr="00BC663F">
        <w:rPr>
          <w:w w:val="105"/>
        </w:rPr>
        <w:t>for</w:t>
      </w:r>
      <w:r w:rsidRPr="00BC663F">
        <w:rPr>
          <w:spacing w:val="-10"/>
          <w:w w:val="105"/>
        </w:rPr>
        <w:t xml:space="preserve"> </w:t>
      </w:r>
      <w:r w:rsidRPr="00BC663F">
        <w:rPr>
          <w:w w:val="105"/>
        </w:rPr>
        <w:t>any</w:t>
      </w:r>
      <w:r w:rsidRPr="00BC663F">
        <w:rPr>
          <w:spacing w:val="-9"/>
          <w:w w:val="105"/>
        </w:rPr>
        <w:t xml:space="preserve"> </w:t>
      </w:r>
      <w:r w:rsidRPr="00BC663F">
        <w:rPr>
          <w:w w:val="105"/>
        </w:rPr>
        <w:t>failure</w:t>
      </w:r>
      <w:r w:rsidRPr="00BC663F">
        <w:rPr>
          <w:spacing w:val="-9"/>
          <w:w w:val="105"/>
        </w:rPr>
        <w:t xml:space="preserve"> </w:t>
      </w:r>
      <w:r w:rsidRPr="00BC663F">
        <w:rPr>
          <w:w w:val="105"/>
        </w:rPr>
        <w:t>to</w:t>
      </w:r>
      <w:r w:rsidRPr="00BC663F">
        <w:rPr>
          <w:spacing w:val="-9"/>
          <w:w w:val="105"/>
        </w:rPr>
        <w:t xml:space="preserve"> </w:t>
      </w:r>
      <w:r w:rsidRPr="00BC663F">
        <w:rPr>
          <w:w w:val="105"/>
        </w:rPr>
        <w:t>obtain</w:t>
      </w:r>
      <w:r w:rsidRPr="00BC663F">
        <w:rPr>
          <w:spacing w:val="-9"/>
          <w:w w:val="105"/>
        </w:rPr>
        <w:t xml:space="preserve"> </w:t>
      </w:r>
      <w:r w:rsidRPr="00BC663F">
        <w:rPr>
          <w:w w:val="105"/>
        </w:rPr>
        <w:t>from</w:t>
      </w:r>
      <w:r w:rsidRPr="00BC663F">
        <w:rPr>
          <w:spacing w:val="-9"/>
          <w:w w:val="105"/>
        </w:rPr>
        <w:t xml:space="preserve"> </w:t>
      </w:r>
      <w:r w:rsidRPr="00BC663F">
        <w:rPr>
          <w:w w:val="105"/>
        </w:rPr>
        <w:t>any</w:t>
      </w:r>
      <w:r w:rsidRPr="00BC663F">
        <w:rPr>
          <w:spacing w:val="-9"/>
          <w:w w:val="105"/>
        </w:rPr>
        <w:t xml:space="preserve"> </w:t>
      </w:r>
      <w:r w:rsidRPr="00BC663F">
        <w:rPr>
          <w:w w:val="105"/>
        </w:rPr>
        <w:t>and</w:t>
      </w:r>
      <w:r w:rsidRPr="00BC663F">
        <w:rPr>
          <w:spacing w:val="-7"/>
          <w:w w:val="105"/>
        </w:rPr>
        <w:t xml:space="preserve"> </w:t>
      </w:r>
      <w:r w:rsidRPr="00BC663F">
        <w:rPr>
          <w:w w:val="105"/>
        </w:rPr>
        <w:t>all entities having a property interest in the</w:t>
      </w:r>
      <w:r w:rsidRPr="00BC663F">
        <w:rPr>
          <w:spacing w:val="-1"/>
          <w:w w:val="105"/>
        </w:rPr>
        <w:t xml:space="preserve"> </w:t>
      </w:r>
      <w:r w:rsidRPr="00BC663F">
        <w:rPr>
          <w:w w:val="105"/>
        </w:rPr>
        <w:t>right-of-way.</w:t>
      </w:r>
    </w:p>
    <w:p w14:paraId="15654AA2" w14:textId="77777777" w:rsidR="0094095E" w:rsidRPr="00BC663F" w:rsidRDefault="0094095E">
      <w:pPr>
        <w:spacing w:line="261" w:lineRule="auto"/>
        <w:sectPr w:rsidR="0094095E" w:rsidRPr="00BC663F">
          <w:type w:val="continuous"/>
          <w:pgSz w:w="12240" w:h="15840"/>
          <w:pgMar w:top="640" w:right="1320" w:bottom="280" w:left="1320" w:header="720" w:footer="720" w:gutter="0"/>
          <w:cols w:space="720"/>
        </w:sectPr>
      </w:pPr>
    </w:p>
    <w:p w14:paraId="403D43A2" w14:textId="272EF00C" w:rsidR="0094095E" w:rsidRPr="00BC663F" w:rsidRDefault="0047785A" w:rsidP="005F6E26">
      <w:pPr>
        <w:pStyle w:val="BodyText"/>
        <w:spacing w:before="77" w:line="259" w:lineRule="auto"/>
        <w:ind w:left="119"/>
      </w:pPr>
      <w:bookmarkStart w:id="1" w:name="_Hlk179964226"/>
      <w:r w:rsidRPr="006814ED">
        <w:rPr>
          <w:rFonts w:asciiTheme="minorHAnsi" w:hAnsiTheme="minorHAnsi" w:cstheme="minorHAnsi"/>
          <w:w w:val="105"/>
        </w:rPr>
        <w:lastRenderedPageBreak/>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5F6E26">
        <w:rPr>
          <w:rFonts w:asciiTheme="minorHAnsi" w:hAnsiTheme="minorHAnsi" w:cstheme="minorHAnsi"/>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bookmarkEnd w:id="1"/>
      <w:r w:rsidR="005F6E26" w:rsidRPr="005F6E26">
        <w:fldChar w:fldCharType="begin"/>
      </w:r>
      <w:r w:rsidR="005F6E26" w:rsidRPr="005F6E26">
        <w:rPr>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instrText>HYPERLINK "https://law.lis.virginia.gov/admincode/title24/agency30/chapter151/section40/"</w:instrText>
      </w:r>
      <w:r w:rsidR="005F6E26" w:rsidRPr="005F6E26">
        <w:fldChar w:fldCharType="separate"/>
      </w:r>
      <w:r w:rsidR="005F6E26" w:rsidRPr="005F6E26">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5F6E26" w:rsidRPr="005F6E26">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r w:rsidR="005F6E26" w:rsidRPr="005F6E26">
        <w:rPr>
          <w:rStyle w:val="CommentReference"/>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fldChar w:fldCharType="end"/>
      </w:r>
    </w:p>
    <w:p w14:paraId="095880D6" w14:textId="77777777" w:rsidR="0094095E" w:rsidRPr="00BC663F" w:rsidRDefault="0094095E">
      <w:pPr>
        <w:pStyle w:val="BodyText"/>
        <w:spacing w:before="76"/>
      </w:pPr>
    </w:p>
    <w:p w14:paraId="23534332" w14:textId="77777777" w:rsidR="0094095E" w:rsidRPr="00BC663F" w:rsidRDefault="00022B12">
      <w:pPr>
        <w:pStyle w:val="Heading1"/>
        <w:rPr>
          <w:u w:val="none"/>
        </w:rPr>
      </w:pPr>
      <w:r w:rsidRPr="00BC663F">
        <w:rPr>
          <w:w w:val="110"/>
        </w:rPr>
        <w:t>Application</w:t>
      </w:r>
      <w:r w:rsidRPr="00BC663F">
        <w:rPr>
          <w:spacing w:val="-9"/>
          <w:w w:val="110"/>
        </w:rPr>
        <w:t xml:space="preserve"> </w:t>
      </w:r>
      <w:r w:rsidRPr="00BC663F">
        <w:rPr>
          <w:w w:val="110"/>
        </w:rPr>
        <w:t>and</w:t>
      </w:r>
      <w:r w:rsidRPr="00BC663F">
        <w:rPr>
          <w:spacing w:val="-6"/>
          <w:w w:val="110"/>
        </w:rPr>
        <w:t xml:space="preserve"> </w:t>
      </w:r>
      <w:r w:rsidRPr="00BC663F">
        <w:rPr>
          <w:w w:val="110"/>
        </w:rPr>
        <w:t>Contact</w:t>
      </w:r>
      <w:r w:rsidRPr="00BC663F">
        <w:rPr>
          <w:spacing w:val="-7"/>
          <w:w w:val="110"/>
        </w:rPr>
        <w:t xml:space="preserve"> </w:t>
      </w:r>
      <w:r w:rsidRPr="00BC663F">
        <w:rPr>
          <w:spacing w:val="-2"/>
          <w:w w:val="110"/>
        </w:rPr>
        <w:t>Information</w:t>
      </w:r>
    </w:p>
    <w:p w14:paraId="4C45AA82" w14:textId="77777777" w:rsidR="0094095E" w:rsidRPr="00BC663F" w:rsidRDefault="00022B12">
      <w:pPr>
        <w:pStyle w:val="BodyText"/>
        <w:spacing w:before="183"/>
        <w:ind w:left="120"/>
      </w:pPr>
      <w:r w:rsidRPr="00BC663F">
        <w:rPr>
          <w:w w:val="105"/>
        </w:rPr>
        <w:t>The</w:t>
      </w:r>
      <w:r w:rsidRPr="00BC663F">
        <w:rPr>
          <w:spacing w:val="-7"/>
          <w:w w:val="105"/>
        </w:rPr>
        <w:t xml:space="preserve"> </w:t>
      </w:r>
      <w:r w:rsidRPr="00BC663F">
        <w:rPr>
          <w:w w:val="105"/>
        </w:rPr>
        <w:t>application</w:t>
      </w:r>
      <w:r w:rsidRPr="00BC663F">
        <w:rPr>
          <w:spacing w:val="-7"/>
          <w:w w:val="105"/>
        </w:rPr>
        <w:t xml:space="preserve"> </w:t>
      </w:r>
      <w:r w:rsidRPr="00BC663F">
        <w:rPr>
          <w:w w:val="105"/>
        </w:rPr>
        <w:t>shall</w:t>
      </w:r>
      <w:r w:rsidRPr="00BC663F">
        <w:rPr>
          <w:spacing w:val="-8"/>
          <w:w w:val="105"/>
        </w:rPr>
        <w:t xml:space="preserve"> </w:t>
      </w:r>
      <w:r w:rsidRPr="00BC663F">
        <w:rPr>
          <w:w w:val="105"/>
        </w:rPr>
        <w:t>be</w:t>
      </w:r>
      <w:r w:rsidRPr="00BC663F">
        <w:rPr>
          <w:spacing w:val="-7"/>
          <w:w w:val="105"/>
        </w:rPr>
        <w:t xml:space="preserve"> </w:t>
      </w:r>
      <w:r w:rsidRPr="00BC663F">
        <w:rPr>
          <w:w w:val="105"/>
        </w:rPr>
        <w:t>sent</w:t>
      </w:r>
      <w:r w:rsidRPr="00BC663F">
        <w:rPr>
          <w:spacing w:val="-4"/>
          <w:w w:val="105"/>
        </w:rPr>
        <w:t xml:space="preserve"> </w:t>
      </w:r>
      <w:r w:rsidRPr="00BC663F">
        <w:rPr>
          <w:w w:val="105"/>
        </w:rPr>
        <w:t>to</w:t>
      </w:r>
      <w:r w:rsidRPr="00BC663F">
        <w:rPr>
          <w:spacing w:val="-8"/>
          <w:w w:val="105"/>
        </w:rPr>
        <w:t xml:space="preserve"> </w:t>
      </w:r>
      <w:r w:rsidRPr="00BC663F">
        <w:rPr>
          <w:w w:val="105"/>
        </w:rPr>
        <w:t>the</w:t>
      </w:r>
      <w:r w:rsidRPr="00BC663F">
        <w:rPr>
          <w:spacing w:val="-9"/>
          <w:w w:val="105"/>
        </w:rPr>
        <w:t xml:space="preserve"> </w:t>
      </w:r>
      <w:r w:rsidRPr="00BC663F">
        <w:rPr>
          <w:w w:val="105"/>
        </w:rPr>
        <w:t>local</w:t>
      </w:r>
      <w:r w:rsidRPr="00BC663F">
        <w:rPr>
          <w:spacing w:val="-8"/>
          <w:w w:val="105"/>
        </w:rPr>
        <w:t xml:space="preserve"> </w:t>
      </w:r>
      <w:r w:rsidRPr="00BC663F">
        <w:rPr>
          <w:w w:val="105"/>
        </w:rPr>
        <w:t>district</w:t>
      </w:r>
      <w:r w:rsidRPr="00BC663F">
        <w:rPr>
          <w:spacing w:val="-7"/>
          <w:w w:val="105"/>
        </w:rPr>
        <w:t xml:space="preserve"> </w:t>
      </w:r>
      <w:r w:rsidRPr="00BC663F">
        <w:rPr>
          <w:w w:val="105"/>
        </w:rPr>
        <w:t>permit</w:t>
      </w:r>
      <w:r w:rsidRPr="00BC663F">
        <w:rPr>
          <w:spacing w:val="-7"/>
          <w:w w:val="105"/>
        </w:rPr>
        <w:t xml:space="preserve"> </w:t>
      </w:r>
      <w:r w:rsidRPr="00BC663F">
        <w:rPr>
          <w:w w:val="105"/>
        </w:rPr>
        <w:t>office</w:t>
      </w:r>
      <w:r w:rsidRPr="00BC663F">
        <w:rPr>
          <w:spacing w:val="-6"/>
          <w:w w:val="105"/>
        </w:rPr>
        <w:t xml:space="preserve"> </w:t>
      </w:r>
      <w:r w:rsidRPr="00BC663F">
        <w:rPr>
          <w:w w:val="105"/>
        </w:rPr>
        <w:t>where</w:t>
      </w:r>
      <w:r w:rsidRPr="00BC663F">
        <w:rPr>
          <w:spacing w:val="-9"/>
          <w:w w:val="105"/>
        </w:rPr>
        <w:t xml:space="preserve"> </w:t>
      </w:r>
      <w:r w:rsidRPr="00BC663F">
        <w:rPr>
          <w:w w:val="105"/>
        </w:rPr>
        <w:t>the</w:t>
      </w:r>
      <w:r w:rsidRPr="00BC663F">
        <w:rPr>
          <w:spacing w:val="-7"/>
          <w:w w:val="105"/>
        </w:rPr>
        <w:t xml:space="preserve"> </w:t>
      </w:r>
      <w:r w:rsidRPr="00BC663F">
        <w:rPr>
          <w:w w:val="105"/>
        </w:rPr>
        <w:t>activity</w:t>
      </w:r>
      <w:r w:rsidRPr="00BC663F">
        <w:rPr>
          <w:spacing w:val="-7"/>
          <w:w w:val="105"/>
        </w:rPr>
        <w:t xml:space="preserve"> </w:t>
      </w:r>
      <w:r w:rsidRPr="00BC663F">
        <w:rPr>
          <w:w w:val="105"/>
        </w:rPr>
        <w:t>is</w:t>
      </w:r>
      <w:r w:rsidRPr="00BC663F">
        <w:rPr>
          <w:spacing w:val="-7"/>
          <w:w w:val="105"/>
        </w:rPr>
        <w:t xml:space="preserve"> </w:t>
      </w:r>
      <w:r w:rsidRPr="00BC663F">
        <w:rPr>
          <w:w w:val="105"/>
        </w:rPr>
        <w:t>to</w:t>
      </w:r>
      <w:r w:rsidRPr="00BC663F">
        <w:rPr>
          <w:spacing w:val="-5"/>
          <w:w w:val="105"/>
        </w:rPr>
        <w:t xml:space="preserve"> </w:t>
      </w:r>
      <w:r w:rsidRPr="00BC663F">
        <w:rPr>
          <w:w w:val="105"/>
        </w:rPr>
        <w:t>take</w:t>
      </w:r>
      <w:r w:rsidRPr="00BC663F">
        <w:rPr>
          <w:spacing w:val="-6"/>
          <w:w w:val="105"/>
        </w:rPr>
        <w:t xml:space="preserve"> </w:t>
      </w:r>
      <w:r w:rsidRPr="00BC663F">
        <w:rPr>
          <w:spacing w:val="-2"/>
          <w:w w:val="105"/>
        </w:rPr>
        <w:t>place.</w:t>
      </w:r>
    </w:p>
    <w:p w14:paraId="27AB12CC" w14:textId="77777777" w:rsidR="0094095E" w:rsidRPr="00BC663F" w:rsidRDefault="00022B12">
      <w:pPr>
        <w:spacing w:before="180" w:line="259" w:lineRule="auto"/>
        <w:ind w:left="121" w:hanging="2"/>
        <w:rPr>
          <w:b/>
        </w:rPr>
      </w:pPr>
      <w:r w:rsidRPr="00BC663F">
        <w:rPr>
          <w:w w:val="105"/>
        </w:rPr>
        <w:t>A</w:t>
      </w:r>
      <w:r w:rsidRPr="00BC663F">
        <w:rPr>
          <w:spacing w:val="-3"/>
          <w:w w:val="105"/>
        </w:rPr>
        <w:t xml:space="preserve"> </w:t>
      </w:r>
      <w:r w:rsidRPr="00BC663F">
        <w:rPr>
          <w:w w:val="105"/>
        </w:rPr>
        <w:t>list</w:t>
      </w:r>
      <w:r w:rsidRPr="00BC663F">
        <w:rPr>
          <w:spacing w:val="-4"/>
          <w:w w:val="105"/>
        </w:rPr>
        <w:t xml:space="preserve"> </w:t>
      </w:r>
      <w:r w:rsidRPr="00BC663F">
        <w:rPr>
          <w:w w:val="105"/>
        </w:rPr>
        <w:t>of</w:t>
      </w:r>
      <w:r w:rsidRPr="00BC663F">
        <w:rPr>
          <w:spacing w:val="-4"/>
          <w:w w:val="105"/>
        </w:rPr>
        <w:t xml:space="preserve"> </w:t>
      </w:r>
      <w:r w:rsidRPr="00BC663F">
        <w:rPr>
          <w:w w:val="105"/>
        </w:rPr>
        <w:t>counties</w:t>
      </w:r>
      <w:r w:rsidRPr="00BC663F">
        <w:rPr>
          <w:spacing w:val="-2"/>
          <w:w w:val="105"/>
        </w:rPr>
        <w:t xml:space="preserve"> </w:t>
      </w:r>
      <w:r w:rsidRPr="00BC663F">
        <w:rPr>
          <w:w w:val="105"/>
        </w:rPr>
        <w:t>with</w:t>
      </w:r>
      <w:r w:rsidRPr="00BC663F">
        <w:rPr>
          <w:spacing w:val="-4"/>
          <w:w w:val="105"/>
        </w:rPr>
        <w:t xml:space="preserve"> </w:t>
      </w:r>
      <w:r w:rsidRPr="00BC663F">
        <w:rPr>
          <w:w w:val="105"/>
        </w:rPr>
        <w:t>their</w:t>
      </w:r>
      <w:r w:rsidRPr="00BC663F">
        <w:rPr>
          <w:spacing w:val="-2"/>
          <w:w w:val="105"/>
        </w:rPr>
        <w:t xml:space="preserve"> </w:t>
      </w:r>
      <w:r w:rsidRPr="00BC663F">
        <w:rPr>
          <w:w w:val="105"/>
        </w:rPr>
        <w:t>corresponding</w:t>
      </w:r>
      <w:r w:rsidRPr="00BC663F">
        <w:rPr>
          <w:spacing w:val="-2"/>
          <w:w w:val="105"/>
        </w:rPr>
        <w:t xml:space="preserve"> </w:t>
      </w:r>
      <w:r w:rsidRPr="00BC663F">
        <w:rPr>
          <w:w w:val="105"/>
        </w:rPr>
        <w:t>VDOT</w:t>
      </w:r>
      <w:r w:rsidRPr="00BC663F">
        <w:rPr>
          <w:spacing w:val="-6"/>
          <w:w w:val="105"/>
        </w:rPr>
        <w:t xml:space="preserve"> </w:t>
      </w:r>
      <w:r w:rsidRPr="00BC663F">
        <w:rPr>
          <w:w w:val="105"/>
        </w:rPr>
        <w:t>district</w:t>
      </w:r>
      <w:r w:rsidRPr="00BC663F">
        <w:rPr>
          <w:spacing w:val="-4"/>
          <w:w w:val="105"/>
        </w:rPr>
        <w:t xml:space="preserve"> </w:t>
      </w:r>
      <w:r w:rsidRPr="00BC663F">
        <w:rPr>
          <w:w w:val="105"/>
        </w:rPr>
        <w:t>offices</w:t>
      </w:r>
      <w:r w:rsidRPr="00BC663F">
        <w:rPr>
          <w:spacing w:val="-4"/>
          <w:w w:val="105"/>
        </w:rPr>
        <w:t xml:space="preserve"> </w:t>
      </w:r>
      <w:r w:rsidRPr="00BC663F">
        <w:rPr>
          <w:w w:val="105"/>
        </w:rPr>
        <w:t>and</w:t>
      </w:r>
      <w:r w:rsidRPr="00BC663F">
        <w:rPr>
          <w:spacing w:val="-2"/>
          <w:w w:val="105"/>
        </w:rPr>
        <w:t xml:space="preserve"> </w:t>
      </w:r>
      <w:r w:rsidRPr="00BC663F">
        <w:rPr>
          <w:w w:val="105"/>
        </w:rPr>
        <w:t>contact</w:t>
      </w:r>
      <w:r w:rsidRPr="00BC663F">
        <w:rPr>
          <w:spacing w:val="-4"/>
          <w:w w:val="105"/>
        </w:rPr>
        <w:t xml:space="preserve"> </w:t>
      </w:r>
      <w:r w:rsidRPr="00BC663F">
        <w:rPr>
          <w:w w:val="105"/>
        </w:rPr>
        <w:t>information</w:t>
      </w:r>
      <w:r w:rsidRPr="00BC663F">
        <w:rPr>
          <w:spacing w:val="-2"/>
          <w:w w:val="105"/>
        </w:rPr>
        <w:t xml:space="preserve"> </w:t>
      </w:r>
      <w:r w:rsidRPr="00BC663F">
        <w:rPr>
          <w:w w:val="105"/>
        </w:rPr>
        <w:t>may</w:t>
      </w:r>
      <w:r w:rsidRPr="00BC663F">
        <w:rPr>
          <w:spacing w:val="-4"/>
          <w:w w:val="105"/>
        </w:rPr>
        <w:t xml:space="preserve"> </w:t>
      </w:r>
      <w:r w:rsidRPr="00BC663F">
        <w:rPr>
          <w:w w:val="105"/>
        </w:rPr>
        <w:t xml:space="preserve">be obtained on the VDOT web site at: </w:t>
      </w:r>
      <w:hyperlink r:id="rId8">
        <w:r w:rsidRPr="005F6E26">
          <w:rPr>
            <w:b/>
            <w:color w:val="365F91" w:themeColor="accent1" w:themeShade="BF"/>
            <w:w w:val="105"/>
            <w:u w:color="955F7C"/>
          </w:rPr>
          <w:t>https://www.vdot.virginia.gov/about/districts/</w:t>
        </w:r>
      </w:hyperlink>
    </w:p>
    <w:p w14:paraId="68FCE038" w14:textId="77777777" w:rsidR="0094095E" w:rsidRPr="00BC663F" w:rsidRDefault="00022B12">
      <w:pPr>
        <w:pStyle w:val="BodyText"/>
        <w:spacing w:before="159"/>
        <w:ind w:left="120"/>
      </w:pPr>
      <w:r w:rsidRPr="00BC663F">
        <w:rPr>
          <w:w w:val="105"/>
          <w:u w:val="single"/>
        </w:rPr>
        <w:t>Central</w:t>
      </w:r>
      <w:r w:rsidRPr="00BC663F">
        <w:rPr>
          <w:spacing w:val="-1"/>
          <w:w w:val="105"/>
          <w:u w:val="single"/>
        </w:rPr>
        <w:t xml:space="preserve"> </w:t>
      </w:r>
      <w:r w:rsidRPr="00BC663F">
        <w:rPr>
          <w:w w:val="105"/>
          <w:u w:val="single"/>
        </w:rPr>
        <w:t>Office</w:t>
      </w:r>
      <w:r w:rsidRPr="00BC663F">
        <w:rPr>
          <w:spacing w:val="-3"/>
          <w:w w:val="105"/>
          <w:u w:val="single"/>
        </w:rPr>
        <w:t xml:space="preserve"> </w:t>
      </w:r>
      <w:r w:rsidRPr="00BC663F">
        <w:rPr>
          <w:w w:val="105"/>
          <w:u w:val="single"/>
        </w:rPr>
        <w:t>Contacts</w:t>
      </w:r>
      <w:r w:rsidRPr="00BC663F">
        <w:rPr>
          <w:spacing w:val="-3"/>
          <w:w w:val="105"/>
          <w:u w:val="single"/>
        </w:rPr>
        <w:t xml:space="preserve"> </w:t>
      </w:r>
      <w:r w:rsidRPr="00BC663F">
        <w:rPr>
          <w:w w:val="105"/>
          <w:u w:val="single"/>
        </w:rPr>
        <w:t>in</w:t>
      </w:r>
      <w:r w:rsidRPr="00BC663F">
        <w:rPr>
          <w:spacing w:val="-1"/>
          <w:w w:val="105"/>
          <w:u w:val="single"/>
        </w:rPr>
        <w:t xml:space="preserve"> </w:t>
      </w:r>
      <w:r w:rsidRPr="00BC663F">
        <w:rPr>
          <w:w w:val="105"/>
          <w:u w:val="single"/>
        </w:rPr>
        <w:t>charge</w:t>
      </w:r>
      <w:r w:rsidRPr="00BC663F">
        <w:rPr>
          <w:spacing w:val="-3"/>
          <w:w w:val="105"/>
          <w:u w:val="single"/>
        </w:rPr>
        <w:t xml:space="preserve"> </w:t>
      </w:r>
      <w:r w:rsidRPr="00BC663F">
        <w:rPr>
          <w:w w:val="105"/>
          <w:u w:val="single"/>
        </w:rPr>
        <w:t>of</w:t>
      </w:r>
      <w:r w:rsidRPr="00BC663F">
        <w:rPr>
          <w:spacing w:val="-1"/>
          <w:w w:val="105"/>
          <w:u w:val="single"/>
        </w:rPr>
        <w:t xml:space="preserve"> </w:t>
      </w:r>
      <w:r w:rsidRPr="00BC663F">
        <w:rPr>
          <w:w w:val="105"/>
          <w:u w:val="single"/>
        </w:rPr>
        <w:t>the</w:t>
      </w:r>
      <w:r w:rsidRPr="00BC663F">
        <w:rPr>
          <w:spacing w:val="-3"/>
          <w:w w:val="105"/>
          <w:u w:val="single"/>
        </w:rPr>
        <w:t xml:space="preserve"> </w:t>
      </w:r>
      <w:r w:rsidRPr="00BC663F">
        <w:rPr>
          <w:w w:val="105"/>
          <w:u w:val="single"/>
        </w:rPr>
        <w:t>Wayﬁnding</w:t>
      </w:r>
      <w:r w:rsidRPr="00BC663F">
        <w:rPr>
          <w:spacing w:val="-1"/>
          <w:w w:val="105"/>
          <w:u w:val="single"/>
        </w:rPr>
        <w:t xml:space="preserve"> </w:t>
      </w:r>
      <w:r w:rsidRPr="00BC663F">
        <w:rPr>
          <w:w w:val="105"/>
          <w:u w:val="single"/>
        </w:rPr>
        <w:t>Sign</w:t>
      </w:r>
      <w:r w:rsidRPr="00BC663F">
        <w:rPr>
          <w:spacing w:val="-3"/>
          <w:w w:val="105"/>
          <w:u w:val="single"/>
        </w:rPr>
        <w:t xml:space="preserve"> </w:t>
      </w:r>
      <w:r w:rsidRPr="00BC663F">
        <w:rPr>
          <w:spacing w:val="-2"/>
          <w:w w:val="105"/>
          <w:u w:val="single"/>
        </w:rPr>
        <w:t>Program</w:t>
      </w:r>
      <w:r w:rsidRPr="00BC663F">
        <w:rPr>
          <w:spacing w:val="-2"/>
          <w:w w:val="105"/>
        </w:rPr>
        <w:t>:</w:t>
      </w:r>
    </w:p>
    <w:p w14:paraId="4832A274" w14:textId="77777777" w:rsidR="0094095E" w:rsidRPr="00BC663F" w:rsidRDefault="00022B12">
      <w:pPr>
        <w:pStyle w:val="BodyText"/>
        <w:spacing w:before="183"/>
        <w:ind w:left="120"/>
      </w:pPr>
      <w:r w:rsidRPr="00BC663F">
        <w:t>R.M.</w:t>
      </w:r>
      <w:r w:rsidRPr="00BC663F">
        <w:rPr>
          <w:spacing w:val="22"/>
        </w:rPr>
        <w:t xml:space="preserve"> </w:t>
      </w:r>
      <w:r w:rsidRPr="00BC663F">
        <w:t>Rick</w:t>
      </w:r>
      <w:r w:rsidRPr="00BC663F">
        <w:rPr>
          <w:spacing w:val="19"/>
        </w:rPr>
        <w:t xml:space="preserve"> </w:t>
      </w:r>
      <w:r w:rsidRPr="00BC663F">
        <w:t>Burgess</w:t>
      </w:r>
      <w:r w:rsidRPr="00BC663F">
        <w:rPr>
          <w:spacing w:val="68"/>
          <w:w w:val="150"/>
        </w:rPr>
        <w:t xml:space="preserve"> </w:t>
      </w:r>
      <w:r w:rsidRPr="00BC663F">
        <w:t>(804)</w:t>
      </w:r>
      <w:r w:rsidRPr="00BC663F">
        <w:rPr>
          <w:spacing w:val="19"/>
        </w:rPr>
        <w:t xml:space="preserve"> </w:t>
      </w:r>
      <w:r w:rsidRPr="00BC663F">
        <w:t>225-</w:t>
      </w:r>
      <w:r w:rsidRPr="00BC663F">
        <w:rPr>
          <w:spacing w:val="-5"/>
        </w:rPr>
        <w:t>490</w:t>
      </w:r>
    </w:p>
    <w:p w14:paraId="598F1B60" w14:textId="77777777" w:rsidR="0094095E" w:rsidRPr="00BC663F" w:rsidRDefault="00022B12">
      <w:pPr>
        <w:pStyle w:val="BodyText"/>
        <w:spacing w:before="180"/>
        <w:ind w:left="120"/>
      </w:pPr>
      <w:r w:rsidRPr="00BC663F">
        <w:rPr>
          <w:w w:val="105"/>
        </w:rPr>
        <w:t>Al</w:t>
      </w:r>
      <w:r w:rsidRPr="00BC663F">
        <w:rPr>
          <w:spacing w:val="-14"/>
          <w:w w:val="105"/>
        </w:rPr>
        <w:t xml:space="preserve"> </w:t>
      </w:r>
      <w:r w:rsidRPr="00BC663F">
        <w:rPr>
          <w:w w:val="105"/>
        </w:rPr>
        <w:t>Bryan</w:t>
      </w:r>
      <w:r w:rsidRPr="00BC663F">
        <w:rPr>
          <w:spacing w:val="25"/>
          <w:w w:val="105"/>
        </w:rPr>
        <w:t xml:space="preserve"> </w:t>
      </w:r>
      <w:r w:rsidRPr="00BC663F">
        <w:rPr>
          <w:w w:val="105"/>
        </w:rPr>
        <w:t>(804)</w:t>
      </w:r>
      <w:r w:rsidRPr="00BC663F">
        <w:rPr>
          <w:spacing w:val="-13"/>
          <w:w w:val="105"/>
        </w:rPr>
        <w:t xml:space="preserve"> </w:t>
      </w:r>
      <w:r w:rsidRPr="00BC663F">
        <w:rPr>
          <w:w w:val="105"/>
        </w:rPr>
        <w:t>371-</w:t>
      </w:r>
      <w:r w:rsidRPr="00BC663F">
        <w:rPr>
          <w:spacing w:val="-4"/>
          <w:w w:val="105"/>
        </w:rPr>
        <w:t>6737</w:t>
      </w:r>
    </w:p>
    <w:p w14:paraId="621A068B" w14:textId="77777777" w:rsidR="0094095E" w:rsidRPr="00BC663F" w:rsidRDefault="0094095E">
      <w:pPr>
        <w:pStyle w:val="BodyText"/>
      </w:pPr>
    </w:p>
    <w:p w14:paraId="1B79E614" w14:textId="77777777" w:rsidR="0094095E" w:rsidRPr="00BC663F" w:rsidRDefault="0094095E">
      <w:pPr>
        <w:pStyle w:val="BodyText"/>
        <w:spacing w:before="94"/>
      </w:pPr>
    </w:p>
    <w:p w14:paraId="2E7C501A" w14:textId="77777777" w:rsidR="0094095E" w:rsidRPr="00BC663F" w:rsidRDefault="00022B12">
      <w:pPr>
        <w:pStyle w:val="Heading1"/>
        <w:rPr>
          <w:u w:val="none"/>
        </w:rPr>
      </w:pPr>
      <w:r w:rsidRPr="00BC663F">
        <w:t>Permit</w:t>
      </w:r>
      <w:r w:rsidRPr="00BC663F">
        <w:rPr>
          <w:spacing w:val="27"/>
        </w:rPr>
        <w:t xml:space="preserve"> </w:t>
      </w:r>
      <w:r w:rsidRPr="00BC663F">
        <w:t>Fees</w:t>
      </w:r>
      <w:r w:rsidRPr="00BC663F">
        <w:rPr>
          <w:spacing w:val="28"/>
        </w:rPr>
        <w:t xml:space="preserve"> </w:t>
      </w:r>
      <w:r w:rsidRPr="00BC663F">
        <w:t>&amp;</w:t>
      </w:r>
      <w:r w:rsidRPr="00BC663F">
        <w:rPr>
          <w:spacing w:val="24"/>
        </w:rPr>
        <w:t xml:space="preserve"> </w:t>
      </w:r>
      <w:r w:rsidRPr="00BC663F">
        <w:rPr>
          <w:spacing w:val="-2"/>
        </w:rPr>
        <w:t>Charges</w:t>
      </w:r>
    </w:p>
    <w:p w14:paraId="7219D02E" w14:textId="77777777" w:rsidR="0094095E" w:rsidRPr="00BC663F" w:rsidRDefault="00022B12">
      <w:pPr>
        <w:pStyle w:val="BodyText"/>
        <w:spacing w:before="180" w:line="259" w:lineRule="auto"/>
        <w:ind w:left="120" w:hanging="1"/>
      </w:pPr>
      <w:r w:rsidRPr="00BC663F">
        <w:rPr>
          <w:w w:val="105"/>
        </w:rPr>
        <w:t>The land use permit application fee amount will be determined by the district administrator’s designee</w:t>
      </w:r>
      <w:r w:rsidRPr="00BC663F">
        <w:rPr>
          <w:spacing w:val="-1"/>
          <w:w w:val="105"/>
        </w:rPr>
        <w:t xml:space="preserve"> </w:t>
      </w:r>
      <w:r w:rsidRPr="00BC663F">
        <w:rPr>
          <w:w w:val="105"/>
        </w:rPr>
        <w:t>based</w:t>
      </w:r>
      <w:r w:rsidRPr="00BC663F">
        <w:rPr>
          <w:spacing w:val="-1"/>
          <w:w w:val="105"/>
        </w:rPr>
        <w:t xml:space="preserve"> </w:t>
      </w:r>
      <w:r w:rsidRPr="00BC663F">
        <w:rPr>
          <w:w w:val="105"/>
        </w:rPr>
        <w:t>on</w:t>
      </w:r>
      <w:r w:rsidRPr="00BC663F">
        <w:rPr>
          <w:spacing w:val="-1"/>
          <w:w w:val="105"/>
        </w:rPr>
        <w:t xml:space="preserve"> </w:t>
      </w:r>
      <w:r w:rsidRPr="00BC663F">
        <w:rPr>
          <w:w w:val="105"/>
        </w:rPr>
        <w:t>the</w:t>
      </w:r>
      <w:r w:rsidRPr="00BC663F">
        <w:rPr>
          <w:spacing w:val="-1"/>
          <w:w w:val="105"/>
        </w:rPr>
        <w:t xml:space="preserve"> </w:t>
      </w:r>
      <w:r w:rsidRPr="00BC663F">
        <w:rPr>
          <w:w w:val="105"/>
        </w:rPr>
        <w:t>schedule</w:t>
      </w:r>
      <w:r w:rsidRPr="00BC663F">
        <w:rPr>
          <w:spacing w:val="-1"/>
          <w:w w:val="105"/>
        </w:rPr>
        <w:t xml:space="preserve"> </w:t>
      </w:r>
      <w:r w:rsidRPr="00BC663F">
        <w:rPr>
          <w:w w:val="105"/>
        </w:rPr>
        <w:t>found</w:t>
      </w:r>
      <w:r w:rsidRPr="00BC663F">
        <w:rPr>
          <w:spacing w:val="-1"/>
          <w:w w:val="105"/>
        </w:rPr>
        <w:t xml:space="preserve"> </w:t>
      </w:r>
      <w:r w:rsidRPr="00BC663F">
        <w:rPr>
          <w:w w:val="105"/>
        </w:rPr>
        <w:t>in</w:t>
      </w:r>
      <w:r w:rsidRPr="00BC663F">
        <w:rPr>
          <w:spacing w:val="-1"/>
          <w:w w:val="105"/>
        </w:rPr>
        <w:t xml:space="preserve"> </w:t>
      </w:r>
      <w:hyperlink r:id="rId9">
        <w:r w:rsidRPr="00FA24B6">
          <w:rPr>
            <w:b/>
            <w:color w:val="365F91" w:themeColor="accent1" w:themeShade="BF"/>
            <w:w w:val="105"/>
            <w:u w:val="single" w:color="955F7C"/>
          </w:rPr>
          <w:t>24VAC30-151-710</w:t>
        </w:r>
      </w:hyperlink>
      <w:r w:rsidRPr="00BC663F">
        <w:rPr>
          <w:b/>
          <w:color w:val="955F7C"/>
          <w:spacing w:val="-1"/>
          <w:w w:val="105"/>
        </w:rPr>
        <w:t xml:space="preserve"> </w:t>
      </w:r>
      <w:r w:rsidRPr="00BC663F">
        <w:rPr>
          <w:w w:val="105"/>
        </w:rPr>
        <w:t>of</w:t>
      </w:r>
      <w:r w:rsidRPr="00BC663F">
        <w:rPr>
          <w:spacing w:val="-1"/>
          <w:w w:val="105"/>
        </w:rPr>
        <w:t xml:space="preserve"> </w:t>
      </w:r>
      <w:r w:rsidRPr="00BC663F">
        <w:rPr>
          <w:w w:val="105"/>
        </w:rPr>
        <w:t>the</w:t>
      </w:r>
      <w:r w:rsidRPr="00BC663F">
        <w:rPr>
          <w:spacing w:val="-1"/>
          <w:w w:val="105"/>
        </w:rPr>
        <w:t xml:space="preserve"> </w:t>
      </w:r>
      <w:r w:rsidRPr="00BC663F">
        <w:rPr>
          <w:w w:val="105"/>
        </w:rPr>
        <w:t>Land</w:t>
      </w:r>
      <w:r w:rsidRPr="00BC663F">
        <w:rPr>
          <w:spacing w:val="-1"/>
          <w:w w:val="105"/>
        </w:rPr>
        <w:t xml:space="preserve"> </w:t>
      </w:r>
      <w:r w:rsidRPr="00BC663F">
        <w:rPr>
          <w:w w:val="105"/>
        </w:rPr>
        <w:t>Use</w:t>
      </w:r>
      <w:r w:rsidRPr="00BC663F">
        <w:rPr>
          <w:spacing w:val="-3"/>
          <w:w w:val="105"/>
        </w:rPr>
        <w:t xml:space="preserve"> </w:t>
      </w:r>
      <w:r w:rsidRPr="00BC663F">
        <w:rPr>
          <w:w w:val="105"/>
        </w:rPr>
        <w:t>Permit</w:t>
      </w:r>
      <w:r w:rsidRPr="00BC663F">
        <w:rPr>
          <w:spacing w:val="-1"/>
          <w:w w:val="105"/>
        </w:rPr>
        <w:t xml:space="preserve"> </w:t>
      </w:r>
      <w:r w:rsidRPr="00BC663F">
        <w:rPr>
          <w:w w:val="105"/>
        </w:rPr>
        <w:t>Regulations.</w:t>
      </w:r>
    </w:p>
    <w:p w14:paraId="635473A3" w14:textId="77777777" w:rsidR="0094095E" w:rsidRPr="00BC663F" w:rsidRDefault="0094095E">
      <w:pPr>
        <w:pStyle w:val="BodyText"/>
      </w:pPr>
    </w:p>
    <w:p w14:paraId="39E52907" w14:textId="77777777" w:rsidR="0094095E" w:rsidRPr="00BC663F" w:rsidRDefault="0094095E">
      <w:pPr>
        <w:pStyle w:val="BodyText"/>
        <w:spacing w:before="73"/>
      </w:pPr>
    </w:p>
    <w:p w14:paraId="2763D234" w14:textId="77777777" w:rsidR="0094095E" w:rsidRPr="00BC663F" w:rsidRDefault="00022B12">
      <w:pPr>
        <w:pStyle w:val="Heading1"/>
        <w:spacing w:before="1"/>
        <w:rPr>
          <w:u w:val="none"/>
        </w:rPr>
      </w:pPr>
      <w:r w:rsidRPr="00BC663F">
        <w:rPr>
          <w:spacing w:val="-2"/>
          <w:w w:val="110"/>
        </w:rPr>
        <w:t>Surety</w:t>
      </w:r>
      <w:r w:rsidRPr="00BC663F">
        <w:rPr>
          <w:spacing w:val="-5"/>
          <w:w w:val="110"/>
        </w:rPr>
        <w:t xml:space="preserve"> </w:t>
      </w:r>
      <w:r w:rsidRPr="00BC663F">
        <w:rPr>
          <w:spacing w:val="-2"/>
          <w:w w:val="110"/>
        </w:rPr>
        <w:t>Requirement</w:t>
      </w:r>
    </w:p>
    <w:p w14:paraId="3B83D481" w14:textId="77777777" w:rsidR="0094095E" w:rsidRPr="00BC663F" w:rsidRDefault="00022B12">
      <w:pPr>
        <w:pStyle w:val="BodyText"/>
        <w:spacing w:before="180" w:line="259" w:lineRule="auto"/>
        <w:ind w:left="120" w:right="93"/>
      </w:pPr>
      <w:r w:rsidRPr="00BC663F">
        <w:rPr>
          <w:w w:val="105"/>
        </w:rPr>
        <w:t>The</w:t>
      </w:r>
      <w:r w:rsidRPr="00BC663F">
        <w:rPr>
          <w:spacing w:val="-2"/>
          <w:w w:val="105"/>
        </w:rPr>
        <w:t xml:space="preserve"> </w:t>
      </w:r>
      <w:r w:rsidRPr="00BC663F">
        <w:rPr>
          <w:w w:val="105"/>
        </w:rPr>
        <w:t>permittee</w:t>
      </w:r>
      <w:r w:rsidRPr="00BC663F">
        <w:rPr>
          <w:spacing w:val="-2"/>
          <w:w w:val="105"/>
        </w:rPr>
        <w:t xml:space="preserve"> </w:t>
      </w:r>
      <w:r w:rsidRPr="00BC663F">
        <w:rPr>
          <w:w w:val="105"/>
        </w:rPr>
        <w:t>and/or</w:t>
      </w:r>
      <w:r w:rsidRPr="00BC663F">
        <w:rPr>
          <w:spacing w:val="-2"/>
          <w:w w:val="105"/>
        </w:rPr>
        <w:t xml:space="preserve"> </w:t>
      </w:r>
      <w:r w:rsidRPr="00BC663F">
        <w:rPr>
          <w:w w:val="105"/>
        </w:rPr>
        <w:t>their</w:t>
      </w:r>
      <w:r w:rsidRPr="00BC663F">
        <w:rPr>
          <w:spacing w:val="-3"/>
          <w:w w:val="105"/>
        </w:rPr>
        <w:t xml:space="preserve"> </w:t>
      </w:r>
      <w:r w:rsidRPr="00BC663F">
        <w:rPr>
          <w:w w:val="105"/>
        </w:rPr>
        <w:t>agent</w:t>
      </w:r>
      <w:r w:rsidRPr="00BC663F">
        <w:rPr>
          <w:spacing w:val="-3"/>
          <w:w w:val="105"/>
        </w:rPr>
        <w:t xml:space="preserve"> </w:t>
      </w:r>
      <w:r w:rsidRPr="00BC663F">
        <w:rPr>
          <w:w w:val="105"/>
        </w:rPr>
        <w:t>shall</w:t>
      </w:r>
      <w:r w:rsidRPr="00BC663F">
        <w:rPr>
          <w:spacing w:val="-2"/>
          <w:w w:val="105"/>
        </w:rPr>
        <w:t xml:space="preserve"> </w:t>
      </w:r>
      <w:r w:rsidRPr="00BC663F">
        <w:rPr>
          <w:w w:val="105"/>
        </w:rPr>
        <w:t>provide</w:t>
      </w:r>
      <w:r w:rsidRPr="00BC663F">
        <w:rPr>
          <w:spacing w:val="-2"/>
          <w:w w:val="105"/>
        </w:rPr>
        <w:t xml:space="preserve"> </w:t>
      </w:r>
      <w:r w:rsidRPr="00BC663F">
        <w:rPr>
          <w:w w:val="105"/>
        </w:rPr>
        <w:t>surety to</w:t>
      </w:r>
      <w:r w:rsidRPr="00BC663F">
        <w:rPr>
          <w:spacing w:val="-2"/>
          <w:w w:val="105"/>
        </w:rPr>
        <w:t xml:space="preserve"> </w:t>
      </w:r>
      <w:r w:rsidRPr="00BC663F">
        <w:rPr>
          <w:w w:val="105"/>
        </w:rPr>
        <w:t>guarantee</w:t>
      </w:r>
      <w:r w:rsidRPr="00BC663F">
        <w:rPr>
          <w:spacing w:val="-2"/>
          <w:w w:val="105"/>
        </w:rPr>
        <w:t xml:space="preserve"> </w:t>
      </w:r>
      <w:r w:rsidRPr="00BC663F">
        <w:rPr>
          <w:w w:val="105"/>
        </w:rPr>
        <w:t>the</w:t>
      </w:r>
      <w:r w:rsidRPr="00BC663F">
        <w:rPr>
          <w:spacing w:val="-2"/>
          <w:w w:val="105"/>
        </w:rPr>
        <w:t xml:space="preserve"> </w:t>
      </w:r>
      <w:r w:rsidRPr="00BC663F">
        <w:rPr>
          <w:w w:val="105"/>
        </w:rPr>
        <w:t>satisfactory</w:t>
      </w:r>
      <w:r w:rsidRPr="00BC663F">
        <w:rPr>
          <w:spacing w:val="-2"/>
          <w:w w:val="105"/>
        </w:rPr>
        <w:t xml:space="preserve"> </w:t>
      </w:r>
      <w:r w:rsidRPr="00BC663F">
        <w:rPr>
          <w:w w:val="105"/>
        </w:rPr>
        <w:t>performance</w:t>
      </w:r>
      <w:r w:rsidRPr="00BC663F">
        <w:rPr>
          <w:spacing w:val="-4"/>
          <w:w w:val="105"/>
        </w:rPr>
        <w:t xml:space="preserve"> </w:t>
      </w:r>
      <w:r w:rsidRPr="00BC663F">
        <w:rPr>
          <w:w w:val="105"/>
        </w:rPr>
        <w:t>of the activity authorized under the auspices of the land use permit issued for the initial installation. The</w:t>
      </w:r>
      <w:r w:rsidRPr="00BC663F">
        <w:rPr>
          <w:spacing w:val="-9"/>
          <w:w w:val="105"/>
        </w:rPr>
        <w:t xml:space="preserve"> </w:t>
      </w:r>
      <w:r w:rsidRPr="00BC663F">
        <w:rPr>
          <w:w w:val="105"/>
        </w:rPr>
        <w:t>surety</w:t>
      </w:r>
      <w:r w:rsidRPr="00BC663F">
        <w:rPr>
          <w:spacing w:val="-10"/>
          <w:w w:val="105"/>
        </w:rPr>
        <w:t xml:space="preserve"> </w:t>
      </w:r>
      <w:r w:rsidRPr="00BC663F">
        <w:rPr>
          <w:w w:val="105"/>
        </w:rPr>
        <w:t>shall</w:t>
      </w:r>
      <w:r w:rsidRPr="00BC663F">
        <w:rPr>
          <w:spacing w:val="-10"/>
          <w:w w:val="105"/>
        </w:rPr>
        <w:t xml:space="preserve"> </w:t>
      </w:r>
      <w:r w:rsidRPr="00BC663F">
        <w:rPr>
          <w:w w:val="105"/>
        </w:rPr>
        <w:t>be</w:t>
      </w:r>
      <w:r w:rsidRPr="00BC663F">
        <w:rPr>
          <w:spacing w:val="-9"/>
          <w:w w:val="105"/>
        </w:rPr>
        <w:t xml:space="preserve"> </w:t>
      </w:r>
      <w:r w:rsidRPr="00BC663F">
        <w:rPr>
          <w:w w:val="105"/>
        </w:rPr>
        <w:t>based</w:t>
      </w:r>
      <w:r w:rsidRPr="00BC663F">
        <w:rPr>
          <w:spacing w:val="-10"/>
          <w:w w:val="105"/>
        </w:rPr>
        <w:t xml:space="preserve"> </w:t>
      </w:r>
      <w:r w:rsidRPr="00BC663F">
        <w:rPr>
          <w:w w:val="105"/>
        </w:rPr>
        <w:t>on</w:t>
      </w:r>
      <w:r w:rsidRPr="00BC663F">
        <w:rPr>
          <w:spacing w:val="-9"/>
          <w:w w:val="105"/>
        </w:rPr>
        <w:t xml:space="preserve"> </w:t>
      </w:r>
      <w:r w:rsidRPr="00BC663F">
        <w:rPr>
          <w:w w:val="105"/>
        </w:rPr>
        <w:t>the</w:t>
      </w:r>
      <w:r w:rsidRPr="00BC663F">
        <w:rPr>
          <w:spacing w:val="-10"/>
          <w:w w:val="105"/>
        </w:rPr>
        <w:t xml:space="preserve"> </w:t>
      </w:r>
      <w:r w:rsidRPr="00BC663F">
        <w:rPr>
          <w:w w:val="105"/>
        </w:rPr>
        <w:t>estimated</w:t>
      </w:r>
      <w:r w:rsidRPr="00BC663F">
        <w:rPr>
          <w:spacing w:val="-8"/>
          <w:w w:val="105"/>
        </w:rPr>
        <w:t xml:space="preserve"> </w:t>
      </w:r>
      <w:r w:rsidRPr="00BC663F">
        <w:rPr>
          <w:w w:val="105"/>
        </w:rPr>
        <w:t>cost</w:t>
      </w:r>
      <w:r w:rsidRPr="00BC663F">
        <w:rPr>
          <w:spacing w:val="-10"/>
          <w:w w:val="105"/>
        </w:rPr>
        <w:t xml:space="preserve"> </w:t>
      </w:r>
      <w:r w:rsidRPr="00BC663F">
        <w:rPr>
          <w:w w:val="105"/>
        </w:rPr>
        <w:t>of</w:t>
      </w:r>
      <w:r w:rsidRPr="00BC663F">
        <w:rPr>
          <w:spacing w:val="-9"/>
          <w:w w:val="105"/>
        </w:rPr>
        <w:t xml:space="preserve"> </w:t>
      </w:r>
      <w:r w:rsidRPr="00BC663F">
        <w:rPr>
          <w:w w:val="105"/>
        </w:rPr>
        <w:t>work</w:t>
      </w:r>
      <w:r w:rsidRPr="00BC663F">
        <w:rPr>
          <w:spacing w:val="-8"/>
          <w:w w:val="105"/>
        </w:rPr>
        <w:t xml:space="preserve"> </w:t>
      </w:r>
      <w:r w:rsidRPr="00BC663F">
        <w:rPr>
          <w:w w:val="105"/>
        </w:rPr>
        <w:t>to</w:t>
      </w:r>
      <w:r w:rsidRPr="00BC663F">
        <w:rPr>
          <w:spacing w:val="-9"/>
          <w:w w:val="105"/>
        </w:rPr>
        <w:t xml:space="preserve"> </w:t>
      </w:r>
      <w:r w:rsidRPr="00BC663F">
        <w:rPr>
          <w:w w:val="105"/>
        </w:rPr>
        <w:t>be</w:t>
      </w:r>
      <w:r w:rsidRPr="00BC663F">
        <w:rPr>
          <w:spacing w:val="-10"/>
          <w:w w:val="105"/>
        </w:rPr>
        <w:t xml:space="preserve"> </w:t>
      </w:r>
      <w:r w:rsidRPr="00BC663F">
        <w:rPr>
          <w:w w:val="105"/>
        </w:rPr>
        <w:t>performed</w:t>
      </w:r>
      <w:r w:rsidRPr="00BC663F">
        <w:rPr>
          <w:spacing w:val="-7"/>
          <w:w w:val="105"/>
        </w:rPr>
        <w:t xml:space="preserve"> </w:t>
      </w:r>
      <w:r w:rsidRPr="00BC663F">
        <w:rPr>
          <w:w w:val="105"/>
        </w:rPr>
        <w:t>within</w:t>
      </w:r>
      <w:r w:rsidRPr="00BC663F">
        <w:rPr>
          <w:spacing w:val="-9"/>
          <w:w w:val="105"/>
        </w:rPr>
        <w:t xml:space="preserve"> </w:t>
      </w:r>
      <w:r w:rsidRPr="00BC663F">
        <w:rPr>
          <w:w w:val="105"/>
        </w:rPr>
        <w:t>the</w:t>
      </w:r>
      <w:r w:rsidRPr="00BC663F">
        <w:rPr>
          <w:spacing w:val="-11"/>
          <w:w w:val="105"/>
        </w:rPr>
        <w:t xml:space="preserve"> </w:t>
      </w:r>
      <w:r w:rsidRPr="00BC663F">
        <w:rPr>
          <w:w w:val="105"/>
        </w:rPr>
        <w:t>right-of-way</w:t>
      </w:r>
      <w:r w:rsidRPr="00BC663F">
        <w:rPr>
          <w:spacing w:val="-9"/>
          <w:w w:val="105"/>
        </w:rPr>
        <w:t xml:space="preserve"> </w:t>
      </w:r>
      <w:r w:rsidRPr="00BC663F">
        <w:rPr>
          <w:w w:val="105"/>
        </w:rPr>
        <w:t>and the amount shall be determined by the district administrator’s designee. The surety may be in the form of a check, cash, irrevocable letter of credit</w:t>
      </w:r>
      <w:r w:rsidRPr="00FA24B6">
        <w:rPr>
          <w:b/>
          <w:bCs/>
          <w:color w:val="365F91" w:themeColor="accent1" w:themeShade="BF"/>
          <w:w w:val="105"/>
        </w:rPr>
        <w:t xml:space="preserve"> </w:t>
      </w:r>
      <w:hyperlink r:id="rId10">
        <w:r w:rsidRPr="00FA24B6">
          <w:rPr>
            <w:b/>
            <w:bCs/>
            <w:color w:val="365F91" w:themeColor="accent1" w:themeShade="BF"/>
            <w:w w:val="105"/>
            <w:u w:val="single" w:color="955F7C"/>
          </w:rPr>
          <w:t>(LUP-LC)</w:t>
        </w:r>
      </w:hyperlink>
      <w:r w:rsidRPr="00BC663F">
        <w:rPr>
          <w:w w:val="105"/>
        </w:rPr>
        <w:t xml:space="preserve">, or surety bond </w:t>
      </w:r>
      <w:hyperlink r:id="rId11">
        <w:r w:rsidRPr="00FA24B6">
          <w:rPr>
            <w:b/>
            <w:bCs/>
            <w:color w:val="365F91" w:themeColor="accent1" w:themeShade="BF"/>
            <w:w w:val="105"/>
            <w:u w:val="single" w:color="467885"/>
          </w:rPr>
          <w:t>(LUP-SB)</w:t>
        </w:r>
      </w:hyperlink>
      <w:r w:rsidRPr="00BC663F">
        <w:rPr>
          <w:w w:val="105"/>
        </w:rPr>
        <w:t xml:space="preserve">. This surety will be refunded or released upon satisfactory completion of the initial installation and inspection by </w:t>
      </w:r>
      <w:r w:rsidRPr="00BC663F">
        <w:rPr>
          <w:spacing w:val="-2"/>
          <w:w w:val="105"/>
        </w:rPr>
        <w:t>VDOT.</w:t>
      </w:r>
    </w:p>
    <w:p w14:paraId="4B7C3ADE" w14:textId="77777777" w:rsidR="0094095E" w:rsidRPr="00BC663F" w:rsidRDefault="0094095E">
      <w:pPr>
        <w:pStyle w:val="BodyText"/>
      </w:pPr>
    </w:p>
    <w:p w14:paraId="77EB46F6" w14:textId="77777777" w:rsidR="0094095E" w:rsidRPr="00BC663F" w:rsidRDefault="0094095E">
      <w:pPr>
        <w:pStyle w:val="BodyText"/>
        <w:spacing w:before="72"/>
      </w:pPr>
    </w:p>
    <w:p w14:paraId="180E5649" w14:textId="77777777" w:rsidR="0094095E" w:rsidRPr="00BC663F" w:rsidRDefault="00022B12">
      <w:pPr>
        <w:pStyle w:val="Heading1"/>
        <w:spacing w:before="1"/>
        <w:rPr>
          <w:u w:val="none"/>
        </w:rPr>
      </w:pPr>
      <w:r w:rsidRPr="00BC663F">
        <w:rPr>
          <w:w w:val="110"/>
        </w:rPr>
        <w:t>Cash</w:t>
      </w:r>
      <w:r w:rsidRPr="00BC663F">
        <w:rPr>
          <w:spacing w:val="6"/>
          <w:w w:val="110"/>
        </w:rPr>
        <w:t xml:space="preserve"> </w:t>
      </w:r>
      <w:r w:rsidRPr="00BC663F">
        <w:rPr>
          <w:w w:val="110"/>
        </w:rPr>
        <w:t>Surety</w:t>
      </w:r>
      <w:r w:rsidRPr="00BC663F">
        <w:rPr>
          <w:spacing w:val="5"/>
          <w:w w:val="110"/>
        </w:rPr>
        <w:t xml:space="preserve"> </w:t>
      </w:r>
      <w:r w:rsidRPr="00BC663F">
        <w:rPr>
          <w:spacing w:val="-2"/>
          <w:w w:val="110"/>
        </w:rPr>
        <w:t>Refund</w:t>
      </w:r>
    </w:p>
    <w:p w14:paraId="7910FF5D" w14:textId="0769E145" w:rsidR="0094095E" w:rsidRPr="00BC663F" w:rsidRDefault="00022B12">
      <w:pPr>
        <w:pStyle w:val="BodyText"/>
        <w:spacing w:before="180" w:line="259" w:lineRule="auto"/>
        <w:ind w:left="120" w:right="77"/>
      </w:pPr>
      <w:r w:rsidRPr="00BC663F">
        <w:rPr>
          <w:w w:val="105"/>
        </w:rPr>
        <w:t>Applicants</w:t>
      </w:r>
      <w:r w:rsidRPr="00BC663F">
        <w:rPr>
          <w:spacing w:val="-6"/>
          <w:w w:val="105"/>
        </w:rPr>
        <w:t xml:space="preserve"> </w:t>
      </w:r>
      <w:r w:rsidRPr="00BC663F">
        <w:rPr>
          <w:w w:val="105"/>
        </w:rPr>
        <w:t>owing</w:t>
      </w:r>
      <w:r w:rsidRPr="00BC663F">
        <w:rPr>
          <w:spacing w:val="-6"/>
          <w:w w:val="105"/>
        </w:rPr>
        <w:t xml:space="preserve"> </w:t>
      </w:r>
      <w:r w:rsidRPr="00BC663F">
        <w:rPr>
          <w:w w:val="105"/>
        </w:rPr>
        <w:t>the</w:t>
      </w:r>
      <w:r w:rsidRPr="00BC663F">
        <w:rPr>
          <w:spacing w:val="-6"/>
          <w:w w:val="105"/>
        </w:rPr>
        <w:t xml:space="preserve"> </w:t>
      </w:r>
      <w:r w:rsidRPr="00BC663F">
        <w:rPr>
          <w:w w:val="105"/>
        </w:rPr>
        <w:t>Internal</w:t>
      </w:r>
      <w:r w:rsidRPr="00BC663F">
        <w:rPr>
          <w:spacing w:val="-7"/>
          <w:w w:val="105"/>
        </w:rPr>
        <w:t xml:space="preserve"> </w:t>
      </w:r>
      <w:r w:rsidRPr="00BC663F">
        <w:rPr>
          <w:w w:val="105"/>
        </w:rPr>
        <w:t>Revenue</w:t>
      </w:r>
      <w:r w:rsidRPr="00BC663F">
        <w:rPr>
          <w:spacing w:val="-6"/>
          <w:w w:val="105"/>
        </w:rPr>
        <w:t xml:space="preserve"> </w:t>
      </w:r>
      <w:r w:rsidRPr="00BC663F">
        <w:rPr>
          <w:w w:val="105"/>
        </w:rPr>
        <w:t>Service</w:t>
      </w:r>
      <w:r w:rsidRPr="00BC663F">
        <w:rPr>
          <w:spacing w:val="-5"/>
          <w:w w:val="105"/>
        </w:rPr>
        <w:t xml:space="preserve"> </w:t>
      </w:r>
      <w:r w:rsidRPr="00BC663F">
        <w:rPr>
          <w:w w:val="105"/>
        </w:rPr>
        <w:t>or</w:t>
      </w:r>
      <w:r w:rsidRPr="00BC663F">
        <w:rPr>
          <w:spacing w:val="-7"/>
          <w:w w:val="105"/>
        </w:rPr>
        <w:t xml:space="preserve"> </w:t>
      </w:r>
      <w:r w:rsidRPr="00BC663F">
        <w:rPr>
          <w:w w:val="105"/>
        </w:rPr>
        <w:t>the</w:t>
      </w:r>
      <w:r w:rsidRPr="00BC663F">
        <w:rPr>
          <w:spacing w:val="-6"/>
          <w:w w:val="105"/>
        </w:rPr>
        <w:t xml:space="preserve"> </w:t>
      </w:r>
      <w:r w:rsidRPr="00BC663F">
        <w:rPr>
          <w:w w:val="105"/>
        </w:rPr>
        <w:t>Commonwealth</w:t>
      </w:r>
      <w:r w:rsidRPr="00BC663F">
        <w:rPr>
          <w:spacing w:val="-6"/>
          <w:w w:val="105"/>
        </w:rPr>
        <w:t xml:space="preserve"> </w:t>
      </w:r>
      <w:r w:rsidRPr="00BC663F">
        <w:rPr>
          <w:w w:val="105"/>
        </w:rPr>
        <w:t>of</w:t>
      </w:r>
      <w:r w:rsidRPr="00BC663F">
        <w:rPr>
          <w:spacing w:val="-6"/>
          <w:w w:val="105"/>
        </w:rPr>
        <w:t xml:space="preserve"> </w:t>
      </w:r>
      <w:r w:rsidRPr="00BC663F">
        <w:rPr>
          <w:w w:val="105"/>
        </w:rPr>
        <w:t>Virginia</w:t>
      </w:r>
      <w:r w:rsidRPr="00BC663F">
        <w:rPr>
          <w:spacing w:val="-7"/>
          <w:w w:val="105"/>
        </w:rPr>
        <w:t xml:space="preserve"> </w:t>
      </w:r>
      <w:r w:rsidRPr="00BC663F">
        <w:rPr>
          <w:w w:val="105"/>
        </w:rPr>
        <w:t>may</w:t>
      </w:r>
      <w:r w:rsidRPr="00BC663F">
        <w:rPr>
          <w:spacing w:val="-6"/>
          <w:w w:val="105"/>
        </w:rPr>
        <w:t xml:space="preserve"> </w:t>
      </w:r>
      <w:r w:rsidRPr="00BC663F">
        <w:rPr>
          <w:w w:val="105"/>
        </w:rPr>
        <w:t>not</w:t>
      </w:r>
      <w:r w:rsidRPr="00BC663F">
        <w:rPr>
          <w:spacing w:val="-6"/>
          <w:w w:val="105"/>
        </w:rPr>
        <w:t xml:space="preserve"> </w:t>
      </w:r>
      <w:r w:rsidRPr="00BC663F">
        <w:rPr>
          <w:w w:val="105"/>
        </w:rPr>
        <w:t>receive</w:t>
      </w:r>
      <w:r w:rsidRPr="00BC663F">
        <w:rPr>
          <w:spacing w:val="-6"/>
          <w:w w:val="105"/>
        </w:rPr>
        <w:t xml:space="preserve"> </w:t>
      </w:r>
      <w:r w:rsidRPr="00BC663F">
        <w:rPr>
          <w:w w:val="105"/>
        </w:rPr>
        <w:t xml:space="preserve">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2">
        <w:r w:rsidRPr="00FA24B6">
          <w:rPr>
            <w:b/>
            <w:bCs/>
            <w:color w:val="365F91" w:themeColor="accent1" w:themeShade="BF"/>
            <w:w w:val="105"/>
            <w:u w:val="single" w:color="467885"/>
          </w:rPr>
          <w:t>W-9</w:t>
        </w:r>
      </w:hyperlink>
      <w:r w:rsidRPr="00BC663F">
        <w:rPr>
          <w:color w:val="467885"/>
          <w:w w:val="105"/>
        </w:rPr>
        <w:t xml:space="preserve"> </w:t>
      </w:r>
      <w:r w:rsidRPr="00BC663F">
        <w:rPr>
          <w:w w:val="105"/>
        </w:rPr>
        <w:t>to receive a refund of the cash guarantee provided for the issuance of a VDOT land use permit.</w:t>
      </w:r>
    </w:p>
    <w:p w14:paraId="1C21929E" w14:textId="77777777" w:rsidR="0094095E" w:rsidRPr="00BC663F" w:rsidRDefault="0094095E">
      <w:pPr>
        <w:spacing w:line="259" w:lineRule="auto"/>
        <w:sectPr w:rsidR="0094095E" w:rsidRPr="00BC663F">
          <w:footerReference w:type="default" r:id="rId13"/>
          <w:pgSz w:w="12240" w:h="15840"/>
          <w:pgMar w:top="1360" w:right="1320" w:bottom="1240" w:left="1320" w:header="0" w:footer="1059" w:gutter="0"/>
          <w:pgNumType w:start="2"/>
          <w:cols w:space="720"/>
        </w:sectPr>
      </w:pPr>
    </w:p>
    <w:p w14:paraId="4F026661" w14:textId="77777777" w:rsidR="0094095E" w:rsidRPr="00BC663F" w:rsidRDefault="00022B12">
      <w:pPr>
        <w:pStyle w:val="Heading1"/>
        <w:spacing w:before="77"/>
        <w:rPr>
          <w:u w:val="none"/>
        </w:rPr>
      </w:pPr>
      <w:r w:rsidRPr="00BC663F">
        <w:rPr>
          <w:spacing w:val="-2"/>
          <w:w w:val="110"/>
        </w:rPr>
        <w:lastRenderedPageBreak/>
        <w:t>Insurance</w:t>
      </w:r>
      <w:r w:rsidRPr="00BC663F">
        <w:rPr>
          <w:spacing w:val="-9"/>
          <w:w w:val="110"/>
        </w:rPr>
        <w:t xml:space="preserve"> </w:t>
      </w:r>
      <w:r w:rsidRPr="00BC663F">
        <w:rPr>
          <w:spacing w:val="-2"/>
          <w:w w:val="110"/>
        </w:rPr>
        <w:t>Requirements</w:t>
      </w:r>
      <w:r w:rsidRPr="00BC663F">
        <w:rPr>
          <w:spacing w:val="-8"/>
          <w:w w:val="110"/>
        </w:rPr>
        <w:t xml:space="preserve"> </w:t>
      </w:r>
      <w:r w:rsidRPr="00BC663F">
        <w:rPr>
          <w:spacing w:val="-2"/>
          <w:w w:val="110"/>
        </w:rPr>
        <w:t>(excluding</w:t>
      </w:r>
      <w:r w:rsidRPr="00BC663F">
        <w:rPr>
          <w:spacing w:val="-11"/>
          <w:w w:val="110"/>
        </w:rPr>
        <w:t xml:space="preserve"> </w:t>
      </w:r>
      <w:r w:rsidRPr="00BC663F">
        <w:rPr>
          <w:spacing w:val="-2"/>
          <w:w w:val="110"/>
        </w:rPr>
        <w:t>County,</w:t>
      </w:r>
      <w:r w:rsidRPr="00BC663F">
        <w:rPr>
          <w:spacing w:val="-10"/>
          <w:w w:val="110"/>
        </w:rPr>
        <w:t xml:space="preserve"> </w:t>
      </w:r>
      <w:r w:rsidRPr="00BC663F">
        <w:rPr>
          <w:spacing w:val="-2"/>
          <w:w w:val="110"/>
        </w:rPr>
        <w:t>Town,</w:t>
      </w:r>
      <w:r w:rsidRPr="00BC663F">
        <w:rPr>
          <w:spacing w:val="-7"/>
          <w:w w:val="110"/>
        </w:rPr>
        <w:t xml:space="preserve"> </w:t>
      </w:r>
      <w:r w:rsidRPr="00BC663F">
        <w:rPr>
          <w:spacing w:val="-2"/>
          <w:w w:val="110"/>
        </w:rPr>
        <w:t>or</w:t>
      </w:r>
      <w:r w:rsidRPr="00BC663F">
        <w:rPr>
          <w:spacing w:val="-11"/>
          <w:w w:val="110"/>
        </w:rPr>
        <w:t xml:space="preserve"> </w:t>
      </w:r>
      <w:r w:rsidRPr="00BC663F">
        <w:rPr>
          <w:spacing w:val="-2"/>
          <w:w w:val="110"/>
        </w:rPr>
        <w:t>City)</w:t>
      </w:r>
    </w:p>
    <w:p w14:paraId="2A1E6CCF" w14:textId="3FE02255" w:rsidR="0094095E" w:rsidRPr="00BC663F" w:rsidRDefault="0047785A">
      <w:pPr>
        <w:pStyle w:val="BodyText"/>
        <w:spacing w:before="180" w:line="259" w:lineRule="auto"/>
        <w:ind w:left="120" w:right="93"/>
      </w:pPr>
      <w:bookmarkStart w:id="2" w:name="_Hlk179964526"/>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bookmarkEnd w:id="2"/>
      <w:r w:rsidR="00022B12" w:rsidRPr="00BC663F">
        <w:rPr>
          <w:w w:val="105"/>
        </w:rPr>
        <w:t>.</w:t>
      </w:r>
    </w:p>
    <w:p w14:paraId="6C41054F" w14:textId="77777777" w:rsidR="0094095E" w:rsidRPr="00BC663F" w:rsidRDefault="0094095E">
      <w:pPr>
        <w:pStyle w:val="BodyText"/>
      </w:pPr>
    </w:p>
    <w:p w14:paraId="157585D0" w14:textId="77777777" w:rsidR="0094095E" w:rsidRPr="00BC663F" w:rsidRDefault="0094095E">
      <w:pPr>
        <w:pStyle w:val="BodyText"/>
        <w:spacing w:before="71"/>
      </w:pPr>
    </w:p>
    <w:p w14:paraId="3AEF17A7" w14:textId="77777777" w:rsidR="00D9252E" w:rsidRPr="00BC663F" w:rsidRDefault="00D9252E" w:rsidP="0024796C">
      <w:pPr>
        <w:ind w:left="90"/>
        <w:rPr>
          <w:b/>
          <w:bCs/>
          <w:u w:val="single"/>
        </w:rPr>
      </w:pPr>
      <w:r w:rsidRPr="00BC663F">
        <w:rPr>
          <w:b/>
          <w:bCs/>
          <w:u w:val="single"/>
        </w:rPr>
        <w:t>General Requirements</w:t>
      </w:r>
    </w:p>
    <w:p w14:paraId="016B29C1" w14:textId="02FE5D7E" w:rsidR="00D9252E" w:rsidRPr="00BC663F" w:rsidRDefault="00D9252E" w:rsidP="0024796C">
      <w:pPr>
        <w:widowControl/>
        <w:numPr>
          <w:ilvl w:val="0"/>
          <w:numId w:val="5"/>
        </w:numPr>
        <w:autoSpaceDE/>
        <w:autoSpaceDN/>
        <w:spacing w:after="160" w:line="259" w:lineRule="auto"/>
        <w:ind w:left="450"/>
      </w:pPr>
      <w:r w:rsidRPr="00BC663F">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3" w:name="_Hlk179964550"/>
      <w:r w:rsidR="0047785A"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47785A">
        <w:rPr>
          <w:rFonts w:asciiTheme="minorHAnsi" w:hAnsiTheme="minorHAnsi" w:cstheme="minorHAnsi"/>
          <w:w w:val="105"/>
        </w:rPr>
        <w:t xml:space="preserve"> </w:t>
      </w:r>
      <w:r w:rsidR="0047785A" w:rsidRPr="0076551E">
        <w:rPr>
          <w:rFonts w:asciiTheme="minorHAnsi" w:hAnsiTheme="minorHAnsi" w:cstheme="minorHAnsi"/>
          <w:w w:val="105"/>
        </w:rPr>
        <w:t>violations the permittee is or may be liable</w:t>
      </w:r>
      <w:bookmarkEnd w:id="3"/>
      <w:r w:rsidRPr="00BC663F">
        <w:t>.</w:t>
      </w:r>
    </w:p>
    <w:p w14:paraId="072D918E" w14:textId="77777777" w:rsidR="00D9252E" w:rsidRPr="00BC663F" w:rsidRDefault="00D9252E" w:rsidP="0024796C">
      <w:pPr>
        <w:widowControl/>
        <w:numPr>
          <w:ilvl w:val="0"/>
          <w:numId w:val="5"/>
        </w:numPr>
        <w:autoSpaceDE/>
        <w:autoSpaceDN/>
        <w:spacing w:after="160" w:line="259" w:lineRule="auto"/>
        <w:ind w:left="450"/>
      </w:pPr>
      <w:r w:rsidRPr="00BC663F">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7A35B027" w14:textId="77777777" w:rsidR="00D9252E" w:rsidRPr="00BC663F" w:rsidRDefault="00D9252E" w:rsidP="0024796C">
      <w:pPr>
        <w:widowControl/>
        <w:numPr>
          <w:ilvl w:val="0"/>
          <w:numId w:val="5"/>
        </w:numPr>
        <w:autoSpaceDE/>
        <w:autoSpaceDN/>
        <w:spacing w:after="160" w:line="259" w:lineRule="auto"/>
        <w:ind w:left="450"/>
      </w:pPr>
      <w:r w:rsidRPr="00BC663F">
        <w:t xml:space="preserve">The permittee agrees to move, remove, alter, or change any deployment that interferes with the construction of the highway at no cost to the Department unless otherwise stipulated and agreed to by the Department. </w:t>
      </w:r>
    </w:p>
    <w:p w14:paraId="78B3BD04" w14:textId="77777777" w:rsidR="00D9252E" w:rsidRPr="00BC663F" w:rsidRDefault="00D9252E" w:rsidP="0024796C">
      <w:pPr>
        <w:widowControl/>
        <w:numPr>
          <w:ilvl w:val="0"/>
          <w:numId w:val="5"/>
        </w:numPr>
        <w:autoSpaceDE/>
        <w:autoSpaceDN/>
        <w:spacing w:after="160" w:line="259" w:lineRule="auto"/>
        <w:ind w:left="450"/>
      </w:pPr>
      <w:r w:rsidRPr="00BC663F">
        <w:t>The permittee shall immediately correct any situation that may arise from their activities that the district administrator’s designee deems hazardous to the traveling public.</w:t>
      </w:r>
    </w:p>
    <w:p w14:paraId="226739D1" w14:textId="77777777" w:rsidR="00D9252E" w:rsidRPr="00BC663F" w:rsidRDefault="00D9252E" w:rsidP="0024796C">
      <w:pPr>
        <w:widowControl/>
        <w:numPr>
          <w:ilvl w:val="0"/>
          <w:numId w:val="5"/>
        </w:numPr>
        <w:autoSpaceDE/>
        <w:autoSpaceDN/>
        <w:spacing w:after="160" w:line="259" w:lineRule="auto"/>
        <w:ind w:left="450"/>
      </w:pPr>
      <w:r w:rsidRPr="00BC663F">
        <w:t>Any highway signs, right-of-way markers, etc., disturbed by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6D21C809" w14:textId="77777777" w:rsidR="00D9252E" w:rsidRPr="00BC663F" w:rsidRDefault="00D9252E" w:rsidP="0024796C">
      <w:pPr>
        <w:widowControl/>
        <w:numPr>
          <w:ilvl w:val="0"/>
          <w:numId w:val="5"/>
        </w:numPr>
        <w:autoSpaceDE/>
        <w:autoSpaceDN/>
        <w:spacing w:after="160" w:line="259" w:lineRule="auto"/>
        <w:ind w:left="450"/>
      </w:pPr>
      <w:r w:rsidRPr="00BC663F">
        <w:t>It shall be the permittee's responsibility to obtain all necessary permits that may be required by any other government agencies, i.e., U.S. Army Corps of Engineers, Department of Environmental Quality, Department of Conservation and Recreation.</w:t>
      </w:r>
    </w:p>
    <w:p w14:paraId="4403FB8D" w14:textId="77777777" w:rsidR="00D9252E" w:rsidRPr="00BC663F" w:rsidRDefault="00D9252E" w:rsidP="0024796C">
      <w:pPr>
        <w:widowControl/>
        <w:numPr>
          <w:ilvl w:val="0"/>
          <w:numId w:val="5"/>
        </w:numPr>
        <w:autoSpaceDE/>
        <w:autoSpaceDN/>
        <w:spacing w:after="160" w:line="259" w:lineRule="auto"/>
        <w:ind w:left="450"/>
      </w:pPr>
      <w:r w:rsidRPr="00BC663F">
        <w:t>A copy of the VDOT land use permit shall be maintained at the work site and made readily available for inspection when requested by authorized VDOT personnel.</w:t>
      </w:r>
    </w:p>
    <w:p w14:paraId="67D63AD8" w14:textId="77777777" w:rsidR="00D9252E" w:rsidRPr="00BC663F" w:rsidRDefault="00D9252E" w:rsidP="0024796C">
      <w:pPr>
        <w:widowControl/>
        <w:numPr>
          <w:ilvl w:val="0"/>
          <w:numId w:val="5"/>
        </w:numPr>
        <w:autoSpaceDE/>
        <w:autoSpaceDN/>
        <w:spacing w:after="160" w:line="259" w:lineRule="auto"/>
        <w:ind w:left="450"/>
      </w:pPr>
      <w:r w:rsidRPr="00BC663F">
        <w:lastRenderedPageBreak/>
        <w:t>The permittee shall notify the local district permit office at least 48 hours prior to commencement of any work requiring inspection and/or testing. Failure to carry out this requirement may result in permit revocation.</w:t>
      </w:r>
    </w:p>
    <w:p w14:paraId="209C5C85" w14:textId="77777777" w:rsidR="00D9252E" w:rsidRPr="00BC663F" w:rsidRDefault="00D9252E" w:rsidP="0024796C">
      <w:pPr>
        <w:widowControl/>
        <w:numPr>
          <w:ilvl w:val="0"/>
          <w:numId w:val="5"/>
        </w:numPr>
        <w:autoSpaceDE/>
        <w:autoSpaceDN/>
        <w:spacing w:after="160" w:line="259" w:lineRule="auto"/>
        <w:ind w:left="450"/>
      </w:pPr>
      <w:r w:rsidRPr="00BC663F">
        <w:t>It is the duty of the district administrator’s designee to keep all roads maintained in a safe and travelable condition at all times. Therefore, any permit may be denied, revoked, or suspended when in the opinion of the district administrator’s designee, the safety, use, or maintenance of the highway so requires.</w:t>
      </w:r>
    </w:p>
    <w:p w14:paraId="29960AF2" w14:textId="77777777" w:rsidR="00D9252E" w:rsidRPr="00BC663F" w:rsidRDefault="00D9252E" w:rsidP="0024796C">
      <w:pPr>
        <w:widowControl/>
        <w:numPr>
          <w:ilvl w:val="0"/>
          <w:numId w:val="5"/>
        </w:numPr>
        <w:autoSpaceDE/>
        <w:autoSpaceDN/>
        <w:spacing w:after="160" w:line="259" w:lineRule="auto"/>
        <w:ind w:left="450"/>
      </w:pPr>
      <w:r w:rsidRPr="00BC663F">
        <w:t>The permittee shall at all times give strict attention to the safety and rights of the traveling public, their employees,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 or remove from state-maintained right-of-way, in a satisfactory manner, any installation made under this permit.</w:t>
      </w:r>
    </w:p>
    <w:p w14:paraId="7C2EBB54" w14:textId="77777777" w:rsidR="00D9252E" w:rsidRPr="00BC663F" w:rsidRDefault="00D9252E" w:rsidP="0024796C">
      <w:pPr>
        <w:widowControl/>
        <w:numPr>
          <w:ilvl w:val="0"/>
          <w:numId w:val="5"/>
        </w:numPr>
        <w:autoSpaceDE/>
        <w:autoSpaceDN/>
        <w:spacing w:after="160" w:line="259" w:lineRule="auto"/>
        <w:ind w:left="450"/>
      </w:pPr>
      <w:r w:rsidRPr="00BC663F">
        <w:t>All work authorized under the auspices of a VDOT land use permit shall be subject to VDOT’s direction.</w:t>
      </w:r>
    </w:p>
    <w:p w14:paraId="27D5886B" w14:textId="77777777" w:rsidR="00D9252E" w:rsidRPr="00BC663F" w:rsidRDefault="00D9252E" w:rsidP="0024796C">
      <w:pPr>
        <w:widowControl/>
        <w:numPr>
          <w:ilvl w:val="0"/>
          <w:numId w:val="5"/>
        </w:numPr>
        <w:autoSpaceDE/>
        <w:autoSpaceDN/>
        <w:spacing w:after="160" w:line="259" w:lineRule="auto"/>
        <w:ind w:left="450"/>
      </w:pPr>
      <w:r w:rsidRPr="00BC663F">
        <w:t>Design changes, specified material changes, and/or field changes from the approved plans shall be submitted to the appropriate district administrator’s designee for review and approval prior to proceeding with the proposed changes. This submittal shall include written justification, supplemental documentation, and/or engineering calculations that support the requested changes.</w:t>
      </w:r>
    </w:p>
    <w:p w14:paraId="64552466" w14:textId="77777777" w:rsidR="0094095E" w:rsidRPr="00BC663F" w:rsidRDefault="0094095E">
      <w:pPr>
        <w:pStyle w:val="BodyText"/>
      </w:pPr>
    </w:p>
    <w:p w14:paraId="233F1A11" w14:textId="77777777" w:rsidR="0094095E" w:rsidRPr="00BC663F" w:rsidRDefault="00022B12" w:rsidP="0024796C">
      <w:pPr>
        <w:pStyle w:val="Heading1"/>
        <w:ind w:left="90"/>
        <w:jc w:val="both"/>
        <w:rPr>
          <w:u w:val="none"/>
        </w:rPr>
      </w:pPr>
      <w:r w:rsidRPr="00BC663F">
        <w:rPr>
          <w:w w:val="110"/>
        </w:rPr>
        <w:t>Permit</w:t>
      </w:r>
      <w:r w:rsidRPr="00BC663F">
        <w:rPr>
          <w:spacing w:val="5"/>
          <w:w w:val="110"/>
        </w:rPr>
        <w:t xml:space="preserve"> </w:t>
      </w:r>
      <w:r w:rsidRPr="00BC663F">
        <w:rPr>
          <w:w w:val="110"/>
        </w:rPr>
        <w:t>Speciﬁc</w:t>
      </w:r>
      <w:r w:rsidRPr="00BC663F">
        <w:rPr>
          <w:spacing w:val="3"/>
          <w:w w:val="110"/>
        </w:rPr>
        <w:t xml:space="preserve"> </w:t>
      </w:r>
      <w:r w:rsidRPr="00BC663F">
        <w:rPr>
          <w:spacing w:val="-2"/>
          <w:w w:val="110"/>
        </w:rPr>
        <w:t>Requirements</w:t>
      </w:r>
    </w:p>
    <w:p w14:paraId="46D7CEE0" w14:textId="77777777" w:rsidR="0094095E" w:rsidRPr="00BC663F" w:rsidRDefault="00022B12" w:rsidP="0024796C">
      <w:pPr>
        <w:pStyle w:val="ListParagraph"/>
        <w:numPr>
          <w:ilvl w:val="0"/>
          <w:numId w:val="3"/>
        </w:numPr>
        <w:spacing w:before="180" w:line="259" w:lineRule="auto"/>
        <w:ind w:left="450" w:right="114"/>
        <w:jc w:val="both"/>
      </w:pPr>
      <w:r w:rsidRPr="00BC663F">
        <w:rPr>
          <w:w w:val="105"/>
        </w:rPr>
        <w:t>Phased implementation of a Wayﬁnding Signing Program requires the issuance of a separate VDOT land use permit for each planned phase.</w:t>
      </w:r>
    </w:p>
    <w:p w14:paraId="602832E7" w14:textId="77777777" w:rsidR="0094095E" w:rsidRPr="00BC663F" w:rsidRDefault="00022B12" w:rsidP="0024796C">
      <w:pPr>
        <w:pStyle w:val="ListParagraph"/>
        <w:numPr>
          <w:ilvl w:val="0"/>
          <w:numId w:val="3"/>
        </w:numPr>
        <w:spacing w:before="159" w:line="259" w:lineRule="auto"/>
        <w:ind w:left="450" w:right="115"/>
        <w:jc w:val="both"/>
      </w:pPr>
      <w:r w:rsidRPr="00BC663F">
        <w:rPr>
          <w:w w:val="105"/>
        </w:rPr>
        <w:t>The</w:t>
      </w:r>
      <w:r w:rsidRPr="00BC663F">
        <w:rPr>
          <w:spacing w:val="-11"/>
          <w:w w:val="105"/>
        </w:rPr>
        <w:t xml:space="preserve"> </w:t>
      </w:r>
      <w:r w:rsidRPr="00BC663F">
        <w:rPr>
          <w:w w:val="105"/>
        </w:rPr>
        <w:t>placement</w:t>
      </w:r>
      <w:r w:rsidRPr="00BC663F">
        <w:rPr>
          <w:spacing w:val="-9"/>
          <w:w w:val="105"/>
        </w:rPr>
        <w:t xml:space="preserve"> </w:t>
      </w:r>
      <w:r w:rsidRPr="00BC663F">
        <w:rPr>
          <w:w w:val="105"/>
        </w:rPr>
        <w:t>of</w:t>
      </w:r>
      <w:r w:rsidRPr="00BC663F">
        <w:rPr>
          <w:spacing w:val="-9"/>
          <w:w w:val="105"/>
        </w:rPr>
        <w:t xml:space="preserve"> </w:t>
      </w:r>
      <w:r w:rsidRPr="00BC663F">
        <w:rPr>
          <w:w w:val="105"/>
        </w:rPr>
        <w:t>ancillary</w:t>
      </w:r>
      <w:r w:rsidRPr="00BC663F">
        <w:rPr>
          <w:spacing w:val="-6"/>
          <w:w w:val="105"/>
        </w:rPr>
        <w:t xml:space="preserve"> </w:t>
      </w:r>
      <w:r w:rsidRPr="00BC663F">
        <w:rPr>
          <w:w w:val="105"/>
        </w:rPr>
        <w:t>Wayﬁnding</w:t>
      </w:r>
      <w:r w:rsidRPr="00BC663F">
        <w:rPr>
          <w:spacing w:val="-8"/>
          <w:w w:val="105"/>
        </w:rPr>
        <w:t xml:space="preserve"> </w:t>
      </w:r>
      <w:r w:rsidRPr="00BC663F">
        <w:rPr>
          <w:w w:val="105"/>
        </w:rPr>
        <w:t>Signing</w:t>
      </w:r>
      <w:r w:rsidRPr="00BC663F">
        <w:rPr>
          <w:spacing w:val="-6"/>
          <w:w w:val="105"/>
        </w:rPr>
        <w:t xml:space="preserve"> </w:t>
      </w:r>
      <w:r w:rsidRPr="00BC663F">
        <w:rPr>
          <w:w w:val="105"/>
        </w:rPr>
        <w:t>Program</w:t>
      </w:r>
      <w:r w:rsidRPr="00BC663F">
        <w:rPr>
          <w:spacing w:val="-8"/>
          <w:w w:val="105"/>
        </w:rPr>
        <w:t xml:space="preserve"> </w:t>
      </w:r>
      <w:r w:rsidRPr="00BC663F">
        <w:rPr>
          <w:w w:val="105"/>
        </w:rPr>
        <w:t>assets</w:t>
      </w:r>
      <w:r w:rsidRPr="00BC663F">
        <w:rPr>
          <w:spacing w:val="-9"/>
          <w:w w:val="105"/>
        </w:rPr>
        <w:t xml:space="preserve"> </w:t>
      </w:r>
      <w:r w:rsidRPr="00BC663F">
        <w:rPr>
          <w:w w:val="105"/>
        </w:rPr>
        <w:t>within</w:t>
      </w:r>
      <w:r w:rsidRPr="00BC663F">
        <w:rPr>
          <w:spacing w:val="-9"/>
          <w:w w:val="105"/>
        </w:rPr>
        <w:t xml:space="preserve"> </w:t>
      </w:r>
      <w:r w:rsidRPr="00BC663F">
        <w:rPr>
          <w:w w:val="105"/>
        </w:rPr>
        <w:t>state-maintained</w:t>
      </w:r>
      <w:r w:rsidRPr="00BC663F">
        <w:rPr>
          <w:spacing w:val="-8"/>
          <w:w w:val="105"/>
        </w:rPr>
        <w:t xml:space="preserve"> </w:t>
      </w:r>
      <w:r w:rsidRPr="00BC663F">
        <w:rPr>
          <w:w w:val="105"/>
        </w:rPr>
        <w:t>right-of- way shall not compromise VDOT clear zone and safety standards or minimum VDOT intersection and stopping sight distance requirements.</w:t>
      </w:r>
    </w:p>
    <w:p w14:paraId="0135A55C" w14:textId="77777777" w:rsidR="0094095E" w:rsidRPr="00BC663F" w:rsidRDefault="00022B12" w:rsidP="0024796C">
      <w:pPr>
        <w:pStyle w:val="ListParagraph"/>
        <w:numPr>
          <w:ilvl w:val="0"/>
          <w:numId w:val="3"/>
        </w:numPr>
        <w:spacing w:before="160"/>
        <w:ind w:left="450" w:right="231"/>
        <w:jc w:val="both"/>
      </w:pPr>
      <w:r w:rsidRPr="00BC663F">
        <w:rPr>
          <w:w w:val="105"/>
        </w:rPr>
        <w:t>The Sponsor shall comply with all design guidelines and requirements as outlined in the Wayﬁnding Signing Program Guidance Manual, the current Land Use Permit Regulations and all requirements speciﬁed herein.</w:t>
      </w:r>
    </w:p>
    <w:p w14:paraId="02155AF2" w14:textId="3C9E6008" w:rsidR="0094095E" w:rsidRPr="00BC663F" w:rsidRDefault="00022B12" w:rsidP="0024796C">
      <w:pPr>
        <w:pStyle w:val="ListParagraph"/>
        <w:numPr>
          <w:ilvl w:val="0"/>
          <w:numId w:val="3"/>
        </w:numPr>
        <w:spacing w:before="123"/>
        <w:ind w:left="450" w:right="231"/>
        <w:jc w:val="both"/>
      </w:pPr>
      <w:r w:rsidRPr="00BC663F">
        <w:rPr>
          <w:w w:val="105"/>
        </w:rPr>
        <w:t>All sign support systems shall be placed in accordance with minimum VDOT clear zone requirements</w:t>
      </w:r>
      <w:r w:rsidR="0047785A">
        <w:rPr>
          <w:w w:val="105"/>
        </w:rPr>
        <w:t>;</w:t>
      </w:r>
      <w:r w:rsidRPr="00BC663F">
        <w:rPr>
          <w:w w:val="105"/>
        </w:rPr>
        <w:t xml:space="preserve"> however</w:t>
      </w:r>
      <w:r w:rsidR="0047785A">
        <w:rPr>
          <w:w w:val="105"/>
        </w:rPr>
        <w:t>,</w:t>
      </w:r>
      <w:r w:rsidRPr="00BC663F">
        <w:rPr>
          <w:w w:val="105"/>
        </w:rPr>
        <w:t xml:space="preserve"> consideration may be given for the placement of support structures </w:t>
      </w:r>
      <w:r w:rsidRPr="00BC663F">
        <w:rPr>
          <w:spacing w:val="-2"/>
          <w:w w:val="105"/>
        </w:rPr>
        <w:t>within</w:t>
      </w:r>
      <w:r w:rsidRPr="00BC663F">
        <w:rPr>
          <w:spacing w:val="-9"/>
          <w:w w:val="105"/>
        </w:rPr>
        <w:t xml:space="preserve"> </w:t>
      </w:r>
      <w:r w:rsidRPr="00BC663F">
        <w:rPr>
          <w:spacing w:val="-2"/>
          <w:w w:val="105"/>
        </w:rPr>
        <w:t>the</w:t>
      </w:r>
      <w:r w:rsidRPr="00BC663F">
        <w:rPr>
          <w:spacing w:val="-10"/>
          <w:w w:val="105"/>
        </w:rPr>
        <w:t xml:space="preserve"> </w:t>
      </w:r>
      <w:r w:rsidRPr="00BC663F">
        <w:rPr>
          <w:spacing w:val="-2"/>
          <w:w w:val="105"/>
        </w:rPr>
        <w:t>clear</w:t>
      </w:r>
      <w:r w:rsidRPr="00BC663F">
        <w:rPr>
          <w:spacing w:val="-11"/>
          <w:w w:val="105"/>
        </w:rPr>
        <w:t xml:space="preserve"> </w:t>
      </w:r>
      <w:r w:rsidRPr="00BC663F">
        <w:rPr>
          <w:spacing w:val="-2"/>
          <w:w w:val="105"/>
        </w:rPr>
        <w:t>zone</w:t>
      </w:r>
      <w:r w:rsidRPr="00BC663F">
        <w:rPr>
          <w:spacing w:val="-10"/>
          <w:w w:val="105"/>
        </w:rPr>
        <w:t xml:space="preserve"> </w:t>
      </w:r>
      <w:r w:rsidRPr="00BC663F">
        <w:rPr>
          <w:spacing w:val="-2"/>
          <w:w w:val="105"/>
        </w:rPr>
        <w:t>that</w:t>
      </w:r>
      <w:r w:rsidRPr="00BC663F">
        <w:rPr>
          <w:spacing w:val="-11"/>
          <w:w w:val="105"/>
        </w:rPr>
        <w:t xml:space="preserve"> </w:t>
      </w:r>
      <w:r w:rsidRPr="00BC663F">
        <w:rPr>
          <w:spacing w:val="-2"/>
          <w:w w:val="105"/>
        </w:rPr>
        <w:t>are</w:t>
      </w:r>
      <w:r w:rsidRPr="00BC663F">
        <w:rPr>
          <w:spacing w:val="-10"/>
          <w:w w:val="105"/>
        </w:rPr>
        <w:t xml:space="preserve"> </w:t>
      </w:r>
      <w:r w:rsidRPr="00BC663F">
        <w:rPr>
          <w:spacing w:val="-2"/>
          <w:w w:val="105"/>
        </w:rPr>
        <w:t>of</w:t>
      </w:r>
      <w:r w:rsidRPr="00BC663F">
        <w:rPr>
          <w:spacing w:val="-9"/>
          <w:w w:val="105"/>
        </w:rPr>
        <w:t xml:space="preserve"> </w:t>
      </w:r>
      <w:r w:rsidRPr="00BC663F">
        <w:rPr>
          <w:spacing w:val="-2"/>
          <w:w w:val="105"/>
        </w:rPr>
        <w:t>breakaway</w:t>
      </w:r>
      <w:r w:rsidRPr="00BC663F">
        <w:rPr>
          <w:spacing w:val="-8"/>
          <w:w w:val="105"/>
        </w:rPr>
        <w:t xml:space="preserve"> </w:t>
      </w:r>
      <w:r w:rsidRPr="00BC663F">
        <w:rPr>
          <w:spacing w:val="-2"/>
          <w:w w:val="105"/>
        </w:rPr>
        <w:t>or</w:t>
      </w:r>
      <w:r w:rsidRPr="00BC663F">
        <w:rPr>
          <w:spacing w:val="-9"/>
          <w:w w:val="105"/>
        </w:rPr>
        <w:t xml:space="preserve"> </w:t>
      </w:r>
      <w:r w:rsidRPr="00BC663F">
        <w:rPr>
          <w:spacing w:val="-2"/>
          <w:w w:val="105"/>
        </w:rPr>
        <w:t>frangible</w:t>
      </w:r>
      <w:r w:rsidRPr="00BC663F">
        <w:rPr>
          <w:spacing w:val="-10"/>
          <w:w w:val="105"/>
        </w:rPr>
        <w:t xml:space="preserve"> </w:t>
      </w:r>
      <w:r w:rsidRPr="00BC663F">
        <w:rPr>
          <w:spacing w:val="-2"/>
          <w:w w:val="105"/>
        </w:rPr>
        <w:t>type</w:t>
      </w:r>
      <w:r w:rsidRPr="00BC663F">
        <w:rPr>
          <w:spacing w:val="-10"/>
          <w:w w:val="105"/>
        </w:rPr>
        <w:t xml:space="preserve"> </w:t>
      </w:r>
      <w:r w:rsidRPr="00BC663F">
        <w:rPr>
          <w:spacing w:val="-2"/>
          <w:w w:val="105"/>
        </w:rPr>
        <w:t>design</w:t>
      </w:r>
      <w:r w:rsidRPr="00BC663F">
        <w:rPr>
          <w:spacing w:val="-11"/>
          <w:w w:val="105"/>
        </w:rPr>
        <w:t xml:space="preserve"> </w:t>
      </w:r>
      <w:r w:rsidRPr="00BC663F">
        <w:rPr>
          <w:spacing w:val="-2"/>
          <w:w w:val="105"/>
        </w:rPr>
        <w:t>or</w:t>
      </w:r>
      <w:r w:rsidRPr="00BC663F">
        <w:rPr>
          <w:spacing w:val="-11"/>
          <w:w w:val="105"/>
        </w:rPr>
        <w:t xml:space="preserve"> </w:t>
      </w:r>
      <w:r w:rsidRPr="00BC663F">
        <w:rPr>
          <w:spacing w:val="-2"/>
          <w:w w:val="105"/>
        </w:rPr>
        <w:t>are</w:t>
      </w:r>
      <w:r w:rsidRPr="00BC663F">
        <w:rPr>
          <w:spacing w:val="-10"/>
          <w:w w:val="105"/>
        </w:rPr>
        <w:t xml:space="preserve"> </w:t>
      </w:r>
      <w:r w:rsidRPr="00BC663F">
        <w:rPr>
          <w:spacing w:val="-2"/>
          <w:w w:val="105"/>
        </w:rPr>
        <w:t>adequately</w:t>
      </w:r>
      <w:r w:rsidRPr="00BC663F">
        <w:rPr>
          <w:spacing w:val="-11"/>
          <w:w w:val="105"/>
        </w:rPr>
        <w:t xml:space="preserve"> </w:t>
      </w:r>
      <w:r w:rsidRPr="00BC663F">
        <w:rPr>
          <w:spacing w:val="-2"/>
          <w:w w:val="105"/>
        </w:rPr>
        <w:t xml:space="preserve">protected </w:t>
      </w:r>
      <w:r w:rsidRPr="00BC663F">
        <w:rPr>
          <w:w w:val="105"/>
        </w:rPr>
        <w:t>with a positive barrier system at the</w:t>
      </w:r>
      <w:r w:rsidRPr="00BC663F">
        <w:rPr>
          <w:spacing w:val="40"/>
          <w:w w:val="105"/>
        </w:rPr>
        <w:t xml:space="preserve"> </w:t>
      </w:r>
      <w:r w:rsidRPr="00BC663F">
        <w:rPr>
          <w:w w:val="105"/>
        </w:rPr>
        <w:t>discretion of the Regional Traffic Engineer.</w:t>
      </w:r>
    </w:p>
    <w:p w14:paraId="3B300C7A" w14:textId="7C5AF58D" w:rsidR="00D9252E" w:rsidRPr="00FA24B6" w:rsidRDefault="00022B12" w:rsidP="0024796C">
      <w:pPr>
        <w:pStyle w:val="ListParagraph"/>
        <w:numPr>
          <w:ilvl w:val="0"/>
          <w:numId w:val="3"/>
        </w:numPr>
        <w:spacing w:before="119"/>
        <w:ind w:left="450" w:right="233"/>
        <w:jc w:val="both"/>
      </w:pPr>
      <w:r w:rsidRPr="00BC663F">
        <w:rPr>
          <w:w w:val="105"/>
        </w:rPr>
        <w:t>Non-roadway lighting may be located within state-maintained right-of-way provided such lighting</w:t>
      </w:r>
      <w:r w:rsidRPr="00BC663F">
        <w:rPr>
          <w:spacing w:val="-9"/>
          <w:w w:val="105"/>
        </w:rPr>
        <w:t xml:space="preserve"> </w:t>
      </w:r>
      <w:r w:rsidRPr="00BC663F">
        <w:rPr>
          <w:w w:val="105"/>
        </w:rPr>
        <w:t>does</w:t>
      </w:r>
      <w:r w:rsidRPr="00BC663F">
        <w:rPr>
          <w:spacing w:val="-12"/>
          <w:w w:val="105"/>
        </w:rPr>
        <w:t xml:space="preserve"> </w:t>
      </w:r>
      <w:r w:rsidRPr="00BC663F">
        <w:rPr>
          <w:w w:val="105"/>
        </w:rPr>
        <w:t>not</w:t>
      </w:r>
      <w:r w:rsidRPr="00BC663F">
        <w:rPr>
          <w:spacing w:val="-10"/>
          <w:w w:val="105"/>
        </w:rPr>
        <w:t xml:space="preserve"> </w:t>
      </w:r>
      <w:r w:rsidRPr="00BC663F">
        <w:rPr>
          <w:w w:val="105"/>
        </w:rPr>
        <w:t>adversely</w:t>
      </w:r>
      <w:r w:rsidRPr="00BC663F">
        <w:rPr>
          <w:spacing w:val="-9"/>
          <w:w w:val="105"/>
        </w:rPr>
        <w:t xml:space="preserve"> </w:t>
      </w:r>
      <w:r w:rsidRPr="00BC663F">
        <w:rPr>
          <w:w w:val="105"/>
        </w:rPr>
        <w:t>affect</w:t>
      </w:r>
      <w:r w:rsidRPr="00BC663F">
        <w:rPr>
          <w:spacing w:val="-7"/>
          <w:w w:val="105"/>
        </w:rPr>
        <w:t xml:space="preserve"> </w:t>
      </w:r>
      <w:r w:rsidRPr="00BC663F">
        <w:rPr>
          <w:w w:val="105"/>
        </w:rPr>
        <w:t>the</w:t>
      </w:r>
      <w:r w:rsidRPr="00BC663F">
        <w:rPr>
          <w:spacing w:val="-12"/>
          <w:w w:val="105"/>
        </w:rPr>
        <w:t xml:space="preserve"> </w:t>
      </w:r>
      <w:r w:rsidRPr="00BC663F">
        <w:rPr>
          <w:w w:val="105"/>
        </w:rPr>
        <w:t>visibility</w:t>
      </w:r>
      <w:r w:rsidRPr="00BC663F">
        <w:rPr>
          <w:spacing w:val="-9"/>
          <w:w w:val="105"/>
        </w:rPr>
        <w:t xml:space="preserve"> </w:t>
      </w:r>
      <w:r w:rsidRPr="00BC663F">
        <w:rPr>
          <w:w w:val="105"/>
        </w:rPr>
        <w:t>of</w:t>
      </w:r>
      <w:r w:rsidRPr="00BC663F">
        <w:rPr>
          <w:spacing w:val="-12"/>
          <w:w w:val="105"/>
        </w:rPr>
        <w:t xml:space="preserve"> </w:t>
      </w:r>
      <w:r w:rsidRPr="00BC663F">
        <w:rPr>
          <w:w w:val="105"/>
        </w:rPr>
        <w:t>roadway</w:t>
      </w:r>
      <w:r w:rsidRPr="00BC663F">
        <w:rPr>
          <w:spacing w:val="-9"/>
          <w:w w:val="105"/>
        </w:rPr>
        <w:t xml:space="preserve"> </w:t>
      </w:r>
      <w:r w:rsidRPr="00BC663F">
        <w:rPr>
          <w:w w:val="105"/>
        </w:rPr>
        <w:t>users,</w:t>
      </w:r>
      <w:r w:rsidRPr="00BC663F">
        <w:rPr>
          <w:spacing w:val="-9"/>
          <w:w w:val="105"/>
        </w:rPr>
        <w:t xml:space="preserve"> </w:t>
      </w:r>
      <w:r w:rsidRPr="00BC663F">
        <w:rPr>
          <w:w w:val="105"/>
        </w:rPr>
        <w:t>and</w:t>
      </w:r>
      <w:r w:rsidRPr="00BC663F">
        <w:rPr>
          <w:spacing w:val="-9"/>
          <w:w w:val="105"/>
        </w:rPr>
        <w:t xml:space="preserve"> </w:t>
      </w:r>
      <w:r w:rsidRPr="00BC663F">
        <w:rPr>
          <w:w w:val="105"/>
        </w:rPr>
        <w:t>the</w:t>
      </w:r>
      <w:r w:rsidRPr="00BC663F">
        <w:rPr>
          <w:spacing w:val="-9"/>
          <w:w w:val="105"/>
        </w:rPr>
        <w:t xml:space="preserve"> </w:t>
      </w:r>
      <w:r w:rsidRPr="00BC663F">
        <w:rPr>
          <w:w w:val="105"/>
        </w:rPr>
        <w:t>lighting</w:t>
      </w:r>
      <w:r w:rsidRPr="00BC663F">
        <w:rPr>
          <w:spacing w:val="-9"/>
          <w:w w:val="105"/>
        </w:rPr>
        <w:t xml:space="preserve"> </w:t>
      </w:r>
      <w:r w:rsidRPr="00BC663F">
        <w:rPr>
          <w:w w:val="105"/>
        </w:rPr>
        <w:t>support</w:t>
      </w:r>
      <w:r w:rsidRPr="00BC663F">
        <w:rPr>
          <w:spacing w:val="-10"/>
          <w:w w:val="105"/>
        </w:rPr>
        <w:t xml:space="preserve"> </w:t>
      </w:r>
      <w:r w:rsidRPr="00BC663F">
        <w:rPr>
          <w:w w:val="105"/>
        </w:rPr>
        <w:t>posts and support post locations do not compromise VDOT clear zone and safety standards</w:t>
      </w:r>
    </w:p>
    <w:p w14:paraId="7685C4C9" w14:textId="77777777" w:rsidR="00D9252E" w:rsidRPr="00BC663F" w:rsidRDefault="00D9252E" w:rsidP="00D9252E">
      <w:pPr>
        <w:tabs>
          <w:tab w:val="left" w:pos="460"/>
        </w:tabs>
        <w:spacing w:before="120"/>
        <w:ind w:right="120"/>
        <w:jc w:val="both"/>
        <w:rPr>
          <w:b/>
          <w:bCs/>
          <w:u w:val="single"/>
        </w:rPr>
      </w:pPr>
    </w:p>
    <w:p w14:paraId="699C4B7D" w14:textId="77777777" w:rsidR="00D9252E" w:rsidRPr="00BC663F" w:rsidRDefault="00D9252E" w:rsidP="00D9252E">
      <w:pPr>
        <w:tabs>
          <w:tab w:val="left" w:pos="460"/>
        </w:tabs>
        <w:spacing w:before="120"/>
        <w:ind w:right="120"/>
        <w:jc w:val="both"/>
        <w:rPr>
          <w:b/>
          <w:bCs/>
          <w:u w:val="single"/>
        </w:rPr>
      </w:pPr>
    </w:p>
    <w:p w14:paraId="0FCBEBBA" w14:textId="04DB3C13" w:rsidR="00D9252E" w:rsidRPr="00BC663F" w:rsidRDefault="00D9252E" w:rsidP="0024796C">
      <w:pPr>
        <w:spacing w:before="120"/>
        <w:ind w:left="90" w:right="120"/>
        <w:jc w:val="both"/>
        <w:rPr>
          <w:b/>
          <w:bCs/>
          <w:u w:val="single"/>
        </w:rPr>
      </w:pPr>
      <w:r w:rsidRPr="00BC663F">
        <w:rPr>
          <w:b/>
          <w:bCs/>
          <w:u w:val="single"/>
        </w:rPr>
        <w:t>Traffic Control and Safety</w:t>
      </w:r>
    </w:p>
    <w:p w14:paraId="1D1EEE27" w14:textId="77777777" w:rsidR="00D9252E" w:rsidRPr="00BC663F" w:rsidRDefault="00D9252E" w:rsidP="0024796C">
      <w:pPr>
        <w:numPr>
          <w:ilvl w:val="0"/>
          <w:numId w:val="6"/>
        </w:numPr>
        <w:spacing w:before="120"/>
        <w:ind w:left="450" w:right="120"/>
        <w:jc w:val="both"/>
      </w:pPr>
      <w:r w:rsidRPr="00BC663F">
        <w:lastRenderedPageBreak/>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46A30EC2" w14:textId="77777777" w:rsidR="00D9252E" w:rsidRPr="00BC663F" w:rsidRDefault="00D9252E" w:rsidP="0024796C">
      <w:pPr>
        <w:numPr>
          <w:ilvl w:val="0"/>
          <w:numId w:val="6"/>
        </w:numPr>
        <w:spacing w:before="120"/>
        <w:ind w:left="450" w:right="120"/>
        <w:jc w:val="both"/>
      </w:pPr>
      <w:r w:rsidRPr="00BC663F">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6FC5F909" w14:textId="77777777" w:rsidR="008C3C40" w:rsidRDefault="008C3C40" w:rsidP="0024796C">
      <w:pPr>
        <w:numPr>
          <w:ilvl w:val="0"/>
          <w:numId w:val="6"/>
        </w:numPr>
        <w:autoSpaceDE/>
        <w:spacing w:before="120"/>
        <w:ind w:left="45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79450B4A" w14:textId="77777777" w:rsidR="00D9252E" w:rsidRPr="00BC663F" w:rsidRDefault="00D9252E" w:rsidP="0024796C">
      <w:pPr>
        <w:numPr>
          <w:ilvl w:val="0"/>
          <w:numId w:val="6"/>
        </w:numPr>
        <w:spacing w:before="120"/>
        <w:ind w:left="450" w:right="120"/>
        <w:jc w:val="both"/>
      </w:pPr>
      <w:r w:rsidRPr="00BC663F">
        <w:t>Individuals responsible for implementation of work zone traffic control measures shall provide evidence of their accreditation upon request from VDOT personnel.</w:t>
      </w:r>
    </w:p>
    <w:p w14:paraId="68CEFF4E" w14:textId="77777777" w:rsidR="00D9252E" w:rsidRPr="00BC663F" w:rsidRDefault="00D9252E" w:rsidP="0024796C">
      <w:pPr>
        <w:numPr>
          <w:ilvl w:val="0"/>
          <w:numId w:val="6"/>
        </w:numPr>
        <w:spacing w:before="120"/>
        <w:ind w:left="450" w:right="120"/>
        <w:jc w:val="both"/>
      </w:pPr>
      <w:r w:rsidRPr="00BC663F">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6825430D" w14:textId="77777777" w:rsidR="00D9252E" w:rsidRPr="00BC663F" w:rsidRDefault="00D9252E" w:rsidP="0024796C">
      <w:pPr>
        <w:numPr>
          <w:ilvl w:val="0"/>
          <w:numId w:val="6"/>
        </w:numPr>
        <w:spacing w:before="120"/>
        <w:ind w:left="450" w:right="120"/>
        <w:jc w:val="both"/>
      </w:pPr>
      <w:r w:rsidRPr="00BC663F">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788A4341" w14:textId="77777777" w:rsidR="00D9252E" w:rsidRPr="00BC663F" w:rsidRDefault="00D9252E" w:rsidP="0024796C">
      <w:pPr>
        <w:numPr>
          <w:ilvl w:val="0"/>
          <w:numId w:val="6"/>
        </w:numPr>
        <w:spacing w:before="120"/>
        <w:ind w:left="450" w:right="120"/>
        <w:jc w:val="both"/>
      </w:pPr>
      <w:r w:rsidRPr="00BC663F">
        <w:t>Any certified flag person found to be performing their duties improperly shall have their certification revoked.</w:t>
      </w:r>
    </w:p>
    <w:p w14:paraId="41BCAEE1" w14:textId="230605C7" w:rsidR="00D9252E" w:rsidRPr="00BC663F" w:rsidRDefault="00D9252E" w:rsidP="0024796C">
      <w:pPr>
        <w:numPr>
          <w:ilvl w:val="0"/>
          <w:numId w:val="6"/>
        </w:numPr>
        <w:spacing w:before="120"/>
        <w:ind w:left="450" w:right="120"/>
        <w:jc w:val="both"/>
      </w:pPr>
      <w:r w:rsidRPr="00BC663F">
        <w:t>Traffic shall not be blocked or detoured without permission, documented in writing or electronic communication, being granted by the district administrator’s designee.</w:t>
      </w:r>
    </w:p>
    <w:p w14:paraId="0554C0C4" w14:textId="7E8DC6F9" w:rsidR="00D9252E" w:rsidRPr="00BC663F" w:rsidRDefault="00D9252E" w:rsidP="0024796C">
      <w:pPr>
        <w:numPr>
          <w:ilvl w:val="0"/>
          <w:numId w:val="6"/>
        </w:numPr>
        <w:spacing w:before="120"/>
        <w:ind w:left="450" w:right="120"/>
        <w:jc w:val="both"/>
      </w:pPr>
      <w:r w:rsidRPr="00BC663F">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1F73D321" w14:textId="77777777" w:rsidR="00D9252E" w:rsidRPr="00BC663F" w:rsidRDefault="00D9252E" w:rsidP="00D9252E">
      <w:pPr>
        <w:tabs>
          <w:tab w:val="left" w:pos="460"/>
        </w:tabs>
        <w:spacing w:before="120"/>
        <w:ind w:left="1170" w:right="120"/>
        <w:jc w:val="both"/>
      </w:pPr>
      <w:r w:rsidRPr="00BC663F">
        <w:t>•Eastern Region (757) 424-9920: All localities within the Hampton Roads Construction District excluding Greenville County and Sussex County</w:t>
      </w:r>
    </w:p>
    <w:p w14:paraId="151BDAA7" w14:textId="70849D0B" w:rsidR="00D9252E" w:rsidRPr="00BC663F" w:rsidRDefault="00D9252E" w:rsidP="00D9252E">
      <w:pPr>
        <w:tabs>
          <w:tab w:val="left" w:pos="460"/>
        </w:tabs>
        <w:spacing w:before="120"/>
        <w:ind w:left="1170" w:right="120"/>
        <w:jc w:val="both"/>
      </w:pPr>
      <w:r w:rsidRPr="00BC663F">
        <w:t>•Northern Virginia (703) 877-3401: All localities within the NOVA Construction District plus Spotsylvania County and Stafford County.</w:t>
      </w:r>
    </w:p>
    <w:p w14:paraId="35C7E8D6" w14:textId="7EAB850A" w:rsidR="00D9252E" w:rsidRPr="00BC663F" w:rsidRDefault="00D9252E" w:rsidP="00D9252E">
      <w:pPr>
        <w:tabs>
          <w:tab w:val="left" w:pos="460"/>
        </w:tabs>
        <w:spacing w:before="120"/>
        <w:ind w:left="1170" w:right="120"/>
        <w:jc w:val="both"/>
      </w:pPr>
      <w:r w:rsidRPr="00BC663F">
        <w:t>•Central Region (804) 796-4520: All localities within the Richmond Construction District, plus Greenville County and Sussex County. All localities within the Fredericksburg District, excluding Spotsylvania County and Stafford County</w:t>
      </w:r>
    </w:p>
    <w:p w14:paraId="513C2A37" w14:textId="77777777" w:rsidR="00D9252E" w:rsidRPr="00BC663F" w:rsidRDefault="00D9252E" w:rsidP="00D9252E">
      <w:pPr>
        <w:tabs>
          <w:tab w:val="left" w:pos="460"/>
        </w:tabs>
        <w:spacing w:before="120"/>
        <w:ind w:left="1170" w:right="120"/>
        <w:jc w:val="both"/>
      </w:pPr>
      <w:r w:rsidRPr="00BC663F">
        <w:t>•SW Region (540) 375-0170: All localities within the Salem, Bristol, and Lynchburg Construction Districts</w:t>
      </w:r>
    </w:p>
    <w:p w14:paraId="0C2C5CF8" w14:textId="77777777" w:rsidR="00D9252E" w:rsidRPr="00BC663F" w:rsidRDefault="00D9252E" w:rsidP="00D9252E">
      <w:pPr>
        <w:tabs>
          <w:tab w:val="left" w:pos="460"/>
        </w:tabs>
        <w:spacing w:before="120"/>
        <w:ind w:left="1170" w:right="120"/>
        <w:jc w:val="both"/>
      </w:pPr>
      <w:r w:rsidRPr="00BC663F">
        <w:t xml:space="preserve">•NW Region (540) 332-9500: All localities within the Staunton and Culpeper Construction </w:t>
      </w:r>
      <w:r w:rsidRPr="00BC663F">
        <w:lastRenderedPageBreak/>
        <w:t>Districts</w:t>
      </w:r>
    </w:p>
    <w:p w14:paraId="670949C1" w14:textId="0E012D98" w:rsidR="00D9252E" w:rsidRPr="00BC663F" w:rsidRDefault="00D9252E" w:rsidP="0024796C">
      <w:pPr>
        <w:spacing w:before="120"/>
        <w:ind w:left="540" w:right="120"/>
        <w:jc w:val="both"/>
      </w:pPr>
      <w:r w:rsidRPr="00BC663F">
        <w:t>Information regarding how to obtain access and the requirements for entry of lane closure requests in LCAMS and VaTraffic will be provided by the local permit office.</w:t>
      </w:r>
    </w:p>
    <w:p w14:paraId="693AB13A" w14:textId="77777777" w:rsidR="00D9252E" w:rsidRPr="00BC663F" w:rsidRDefault="00D9252E">
      <w:pPr>
        <w:pStyle w:val="Heading1"/>
        <w:jc w:val="both"/>
        <w:rPr>
          <w:spacing w:val="-2"/>
          <w:w w:val="110"/>
        </w:rPr>
      </w:pPr>
    </w:p>
    <w:p w14:paraId="2A741276" w14:textId="77777777" w:rsidR="00D9252E" w:rsidRPr="00BC663F" w:rsidRDefault="00D9252E">
      <w:pPr>
        <w:pStyle w:val="Heading1"/>
        <w:jc w:val="both"/>
        <w:rPr>
          <w:spacing w:val="-2"/>
          <w:w w:val="110"/>
        </w:rPr>
      </w:pPr>
    </w:p>
    <w:p w14:paraId="6E40C4F0" w14:textId="77777777" w:rsidR="00D9252E" w:rsidRPr="00BC663F" w:rsidRDefault="00D9252E">
      <w:pPr>
        <w:pStyle w:val="Heading1"/>
        <w:jc w:val="both"/>
        <w:rPr>
          <w:spacing w:val="-2"/>
          <w:w w:val="110"/>
        </w:rPr>
      </w:pPr>
    </w:p>
    <w:p w14:paraId="235E1AD3" w14:textId="41F4FAA8" w:rsidR="0094095E" w:rsidRPr="00BC663F" w:rsidRDefault="00022B12">
      <w:pPr>
        <w:pStyle w:val="Heading1"/>
        <w:jc w:val="both"/>
        <w:rPr>
          <w:u w:val="none"/>
        </w:rPr>
      </w:pPr>
      <w:r w:rsidRPr="00BC663F">
        <w:rPr>
          <w:spacing w:val="-2"/>
          <w:w w:val="110"/>
        </w:rPr>
        <w:t>Authorized</w:t>
      </w:r>
      <w:r w:rsidRPr="00BC663F">
        <w:rPr>
          <w:spacing w:val="-9"/>
          <w:w w:val="110"/>
        </w:rPr>
        <w:t xml:space="preserve"> </w:t>
      </w:r>
      <w:r w:rsidRPr="00BC663F">
        <w:rPr>
          <w:spacing w:val="-2"/>
          <w:w w:val="110"/>
        </w:rPr>
        <w:t>Hours</w:t>
      </w:r>
      <w:r w:rsidRPr="00BC663F">
        <w:rPr>
          <w:spacing w:val="-7"/>
          <w:w w:val="110"/>
        </w:rPr>
        <w:t xml:space="preserve"> </w:t>
      </w:r>
      <w:r w:rsidRPr="00BC663F">
        <w:rPr>
          <w:spacing w:val="-2"/>
          <w:w w:val="110"/>
        </w:rPr>
        <w:t>and</w:t>
      </w:r>
      <w:r w:rsidRPr="00BC663F">
        <w:rPr>
          <w:spacing w:val="-8"/>
          <w:w w:val="110"/>
        </w:rPr>
        <w:t xml:space="preserve"> </w:t>
      </w:r>
      <w:r w:rsidRPr="00BC663F">
        <w:rPr>
          <w:spacing w:val="-2"/>
          <w:w w:val="110"/>
        </w:rPr>
        <w:t>Days</w:t>
      </w:r>
      <w:r w:rsidRPr="00BC663F">
        <w:rPr>
          <w:spacing w:val="-7"/>
          <w:w w:val="110"/>
        </w:rPr>
        <w:t xml:space="preserve"> </w:t>
      </w:r>
      <w:r w:rsidRPr="00BC663F">
        <w:rPr>
          <w:spacing w:val="-2"/>
          <w:w w:val="110"/>
        </w:rPr>
        <w:t>of</w:t>
      </w:r>
      <w:r w:rsidRPr="00BC663F">
        <w:rPr>
          <w:spacing w:val="-5"/>
          <w:w w:val="110"/>
        </w:rPr>
        <w:t xml:space="preserve"> </w:t>
      </w:r>
      <w:r w:rsidRPr="00BC663F">
        <w:rPr>
          <w:spacing w:val="-4"/>
          <w:w w:val="110"/>
        </w:rPr>
        <w:t>Work</w:t>
      </w:r>
    </w:p>
    <w:p w14:paraId="6C37CB52" w14:textId="77777777" w:rsidR="0094095E" w:rsidRPr="00BC663F" w:rsidRDefault="0094095E">
      <w:pPr>
        <w:pStyle w:val="BodyText"/>
        <w:spacing w:before="241"/>
        <w:rPr>
          <w:b/>
        </w:rPr>
      </w:pPr>
    </w:p>
    <w:p w14:paraId="337FEB3F" w14:textId="77777777" w:rsidR="0094095E" w:rsidRPr="00BC663F" w:rsidRDefault="00022B12">
      <w:pPr>
        <w:pStyle w:val="BodyText"/>
        <w:ind w:left="119" w:right="235"/>
        <w:jc w:val="both"/>
      </w:pPr>
      <w:r w:rsidRPr="00BC663F">
        <w:rPr>
          <w:spacing w:val="-2"/>
          <w:w w:val="105"/>
        </w:rPr>
        <w:t>Normal</w:t>
      </w:r>
      <w:r w:rsidRPr="00BC663F">
        <w:rPr>
          <w:spacing w:val="-12"/>
          <w:w w:val="105"/>
        </w:rPr>
        <w:t xml:space="preserve"> </w:t>
      </w:r>
      <w:r w:rsidRPr="00BC663F">
        <w:rPr>
          <w:spacing w:val="-2"/>
          <w:w w:val="105"/>
        </w:rPr>
        <w:t>hours</w:t>
      </w:r>
      <w:r w:rsidRPr="00BC663F">
        <w:rPr>
          <w:spacing w:val="-10"/>
          <w:w w:val="105"/>
        </w:rPr>
        <w:t xml:space="preserve"> </w:t>
      </w:r>
      <w:r w:rsidRPr="00BC663F">
        <w:rPr>
          <w:spacing w:val="-2"/>
          <w:w w:val="105"/>
        </w:rPr>
        <w:t>for</w:t>
      </w:r>
      <w:r w:rsidRPr="00BC663F">
        <w:rPr>
          <w:spacing w:val="-10"/>
          <w:w w:val="105"/>
        </w:rPr>
        <w:t xml:space="preserve"> </w:t>
      </w:r>
      <w:r w:rsidRPr="00BC663F">
        <w:rPr>
          <w:spacing w:val="-2"/>
          <w:w w:val="105"/>
        </w:rPr>
        <w:t>work</w:t>
      </w:r>
      <w:r w:rsidRPr="00BC663F">
        <w:rPr>
          <w:spacing w:val="-10"/>
          <w:w w:val="105"/>
        </w:rPr>
        <w:t xml:space="preserve"> </w:t>
      </w:r>
      <w:r w:rsidRPr="00BC663F">
        <w:rPr>
          <w:spacing w:val="-2"/>
          <w:w w:val="105"/>
        </w:rPr>
        <w:t>under</w:t>
      </w:r>
      <w:r w:rsidRPr="00BC663F">
        <w:rPr>
          <w:spacing w:val="-10"/>
          <w:w w:val="105"/>
        </w:rPr>
        <w:t xml:space="preserve"> </w:t>
      </w:r>
      <w:r w:rsidRPr="00BC663F">
        <w:rPr>
          <w:spacing w:val="-2"/>
          <w:w w:val="105"/>
        </w:rPr>
        <w:t>the</w:t>
      </w:r>
      <w:r w:rsidRPr="00BC663F">
        <w:rPr>
          <w:spacing w:val="-11"/>
          <w:w w:val="105"/>
        </w:rPr>
        <w:t xml:space="preserve"> </w:t>
      </w:r>
      <w:r w:rsidRPr="00BC663F">
        <w:rPr>
          <w:spacing w:val="-2"/>
          <w:w w:val="105"/>
        </w:rPr>
        <w:t>authority</w:t>
      </w:r>
      <w:r w:rsidRPr="00BC663F">
        <w:rPr>
          <w:spacing w:val="-8"/>
          <w:w w:val="105"/>
        </w:rPr>
        <w:t xml:space="preserve"> </w:t>
      </w:r>
      <w:r w:rsidRPr="00BC663F">
        <w:rPr>
          <w:spacing w:val="-2"/>
          <w:w w:val="105"/>
        </w:rPr>
        <w:t>of</w:t>
      </w:r>
      <w:r w:rsidRPr="00BC663F">
        <w:rPr>
          <w:spacing w:val="-10"/>
          <w:w w:val="105"/>
        </w:rPr>
        <w:t xml:space="preserve"> </w:t>
      </w:r>
      <w:r w:rsidRPr="00BC663F">
        <w:rPr>
          <w:spacing w:val="-2"/>
          <w:w w:val="105"/>
        </w:rPr>
        <w:t>a</w:t>
      </w:r>
      <w:r w:rsidRPr="00BC663F">
        <w:rPr>
          <w:spacing w:val="-10"/>
          <w:w w:val="105"/>
        </w:rPr>
        <w:t xml:space="preserve"> </w:t>
      </w:r>
      <w:r w:rsidRPr="00BC663F">
        <w:rPr>
          <w:spacing w:val="-2"/>
          <w:w w:val="105"/>
        </w:rPr>
        <w:t>VDOT</w:t>
      </w:r>
      <w:r w:rsidRPr="00BC663F">
        <w:rPr>
          <w:spacing w:val="-7"/>
          <w:w w:val="105"/>
        </w:rPr>
        <w:t xml:space="preserve"> </w:t>
      </w:r>
      <w:r w:rsidRPr="00BC663F">
        <w:rPr>
          <w:spacing w:val="-2"/>
          <w:w w:val="105"/>
        </w:rPr>
        <w:t>land</w:t>
      </w:r>
      <w:r w:rsidRPr="00BC663F">
        <w:rPr>
          <w:spacing w:val="-8"/>
          <w:w w:val="105"/>
        </w:rPr>
        <w:t xml:space="preserve"> </w:t>
      </w:r>
      <w:r w:rsidRPr="00BC663F">
        <w:rPr>
          <w:spacing w:val="-2"/>
          <w:w w:val="105"/>
        </w:rPr>
        <w:t>use</w:t>
      </w:r>
      <w:r w:rsidRPr="00BC663F">
        <w:rPr>
          <w:spacing w:val="-11"/>
          <w:w w:val="105"/>
        </w:rPr>
        <w:t xml:space="preserve"> </w:t>
      </w:r>
      <w:r w:rsidRPr="00BC663F">
        <w:rPr>
          <w:spacing w:val="-2"/>
          <w:w w:val="105"/>
        </w:rPr>
        <w:t>permit</w:t>
      </w:r>
      <w:r w:rsidRPr="00BC663F">
        <w:rPr>
          <w:spacing w:val="-10"/>
          <w:w w:val="105"/>
        </w:rPr>
        <w:t xml:space="preserve"> </w:t>
      </w:r>
      <w:r w:rsidRPr="00BC663F">
        <w:rPr>
          <w:spacing w:val="-2"/>
          <w:w w:val="105"/>
        </w:rPr>
        <w:t>are</w:t>
      </w:r>
      <w:r w:rsidRPr="00BC663F">
        <w:rPr>
          <w:spacing w:val="-11"/>
          <w:w w:val="105"/>
        </w:rPr>
        <w:t xml:space="preserve"> </w:t>
      </w:r>
      <w:r w:rsidRPr="00BC663F">
        <w:rPr>
          <w:spacing w:val="-2"/>
          <w:w w:val="105"/>
        </w:rPr>
        <w:t>from</w:t>
      </w:r>
      <w:r w:rsidRPr="00BC663F">
        <w:rPr>
          <w:spacing w:val="-12"/>
          <w:w w:val="105"/>
        </w:rPr>
        <w:t xml:space="preserve"> </w:t>
      </w:r>
      <w:r w:rsidRPr="00BC663F">
        <w:rPr>
          <w:spacing w:val="-2"/>
          <w:w w:val="105"/>
        </w:rPr>
        <w:t>9:00</w:t>
      </w:r>
      <w:r w:rsidRPr="00BC663F">
        <w:rPr>
          <w:spacing w:val="-10"/>
          <w:w w:val="105"/>
        </w:rPr>
        <w:t xml:space="preserve"> </w:t>
      </w:r>
      <w:r w:rsidRPr="00BC663F">
        <w:rPr>
          <w:spacing w:val="-2"/>
          <w:w w:val="105"/>
        </w:rPr>
        <w:t>a.m.</w:t>
      </w:r>
      <w:r w:rsidRPr="00BC663F">
        <w:rPr>
          <w:spacing w:val="-7"/>
          <w:w w:val="105"/>
        </w:rPr>
        <w:t xml:space="preserve"> </w:t>
      </w:r>
      <w:r w:rsidRPr="00BC663F">
        <w:rPr>
          <w:spacing w:val="-2"/>
          <w:w w:val="105"/>
        </w:rPr>
        <w:t>to</w:t>
      </w:r>
      <w:r w:rsidRPr="00BC663F">
        <w:rPr>
          <w:spacing w:val="-10"/>
          <w:w w:val="105"/>
        </w:rPr>
        <w:t xml:space="preserve"> </w:t>
      </w:r>
      <w:r w:rsidRPr="00BC663F">
        <w:rPr>
          <w:spacing w:val="-2"/>
          <w:w w:val="105"/>
        </w:rPr>
        <w:t>3:30</w:t>
      </w:r>
      <w:r w:rsidRPr="00BC663F">
        <w:rPr>
          <w:spacing w:val="-11"/>
          <w:w w:val="105"/>
        </w:rPr>
        <w:t xml:space="preserve"> </w:t>
      </w:r>
      <w:r w:rsidRPr="00BC663F">
        <w:rPr>
          <w:spacing w:val="-2"/>
          <w:w w:val="105"/>
        </w:rPr>
        <w:t xml:space="preserve">p.m. </w:t>
      </w:r>
      <w:r w:rsidRPr="00BC663F">
        <w:rPr>
          <w:w w:val="105"/>
        </w:rPr>
        <w:t>Monday through Friday for all highways classiﬁed as arterial</w:t>
      </w:r>
      <w:r w:rsidRPr="00BC663F">
        <w:rPr>
          <w:spacing w:val="-1"/>
          <w:w w:val="105"/>
        </w:rPr>
        <w:t xml:space="preserve"> </w:t>
      </w:r>
      <w:r w:rsidRPr="00BC663F">
        <w:rPr>
          <w:w w:val="105"/>
        </w:rPr>
        <w:t>or collector. All</w:t>
      </w:r>
      <w:r w:rsidRPr="00BC663F">
        <w:rPr>
          <w:spacing w:val="-1"/>
          <w:w w:val="105"/>
        </w:rPr>
        <w:t xml:space="preserve"> </w:t>
      </w:r>
      <w:r w:rsidRPr="00BC663F">
        <w:rPr>
          <w:w w:val="105"/>
        </w:rPr>
        <w:t>highways classiﬁed as local roads will have unrestricted work hours and days.</w:t>
      </w:r>
    </w:p>
    <w:p w14:paraId="4D709D70" w14:textId="77777777" w:rsidR="0094095E" w:rsidRPr="00BC663F" w:rsidRDefault="00022B12">
      <w:pPr>
        <w:pStyle w:val="BodyText"/>
        <w:spacing w:before="120"/>
        <w:ind w:left="119" w:right="233"/>
        <w:jc w:val="both"/>
      </w:pPr>
      <w:r w:rsidRPr="00BC663F">
        <w:rPr>
          <w:w w:val="105"/>
        </w:rPr>
        <w:t>The district administrator’s designee may establish alternate time restrictions in normal working hours for single use permits.</w:t>
      </w:r>
    </w:p>
    <w:p w14:paraId="7454AB73" w14:textId="77777777" w:rsidR="0094095E" w:rsidRPr="00BC663F" w:rsidRDefault="00022B12">
      <w:pPr>
        <w:pStyle w:val="BodyText"/>
        <w:spacing w:before="121"/>
        <w:ind w:left="119" w:right="236"/>
        <w:jc w:val="both"/>
      </w:pPr>
      <w:r w:rsidRPr="00BC663F">
        <w:rPr>
          <w:w w:val="105"/>
        </w:rPr>
        <w:t>The</w:t>
      </w:r>
      <w:r w:rsidRPr="00BC663F">
        <w:rPr>
          <w:spacing w:val="-14"/>
          <w:w w:val="105"/>
        </w:rPr>
        <w:t xml:space="preserve"> </w:t>
      </w:r>
      <w:r w:rsidRPr="00BC663F">
        <w:rPr>
          <w:w w:val="105"/>
        </w:rPr>
        <w:t>central</w:t>
      </w:r>
      <w:r w:rsidRPr="00BC663F">
        <w:rPr>
          <w:spacing w:val="-13"/>
          <w:w w:val="105"/>
        </w:rPr>
        <w:t xml:space="preserve"> </w:t>
      </w:r>
      <w:r w:rsidRPr="00BC663F">
        <w:rPr>
          <w:w w:val="105"/>
        </w:rPr>
        <w:t>office</w:t>
      </w:r>
      <w:r w:rsidRPr="00BC663F">
        <w:rPr>
          <w:spacing w:val="-13"/>
          <w:w w:val="105"/>
        </w:rPr>
        <w:t xml:space="preserve"> </w:t>
      </w:r>
      <w:r w:rsidRPr="00BC663F">
        <w:rPr>
          <w:w w:val="105"/>
        </w:rPr>
        <w:t>permit</w:t>
      </w:r>
      <w:r w:rsidRPr="00BC663F">
        <w:rPr>
          <w:spacing w:val="-13"/>
          <w:w w:val="105"/>
        </w:rPr>
        <w:t xml:space="preserve"> </w:t>
      </w:r>
      <w:r w:rsidRPr="00BC663F">
        <w:rPr>
          <w:w w:val="105"/>
        </w:rPr>
        <w:t>manager</w:t>
      </w:r>
      <w:r w:rsidRPr="00BC663F">
        <w:rPr>
          <w:spacing w:val="-13"/>
          <w:w w:val="105"/>
        </w:rPr>
        <w:t xml:space="preserve"> </w:t>
      </w:r>
      <w:r w:rsidRPr="00BC663F">
        <w:rPr>
          <w:w w:val="105"/>
        </w:rPr>
        <w:t>may</w:t>
      </w:r>
      <w:r w:rsidRPr="00BC663F">
        <w:rPr>
          <w:spacing w:val="-13"/>
          <w:w w:val="105"/>
        </w:rPr>
        <w:t xml:space="preserve"> </w:t>
      </w:r>
      <w:r w:rsidRPr="00BC663F">
        <w:rPr>
          <w:w w:val="105"/>
        </w:rPr>
        <w:t>establish</w:t>
      </w:r>
      <w:r w:rsidRPr="00BC663F">
        <w:rPr>
          <w:spacing w:val="-13"/>
          <w:w w:val="105"/>
        </w:rPr>
        <w:t xml:space="preserve"> </w:t>
      </w:r>
      <w:r w:rsidRPr="00BC663F">
        <w:rPr>
          <w:w w:val="105"/>
        </w:rPr>
        <w:t>alternate</w:t>
      </w:r>
      <w:r w:rsidRPr="00BC663F">
        <w:rPr>
          <w:spacing w:val="-13"/>
          <w:w w:val="105"/>
        </w:rPr>
        <w:t xml:space="preserve"> </w:t>
      </w:r>
      <w:r w:rsidRPr="00BC663F">
        <w:rPr>
          <w:w w:val="105"/>
        </w:rPr>
        <w:t>time</w:t>
      </w:r>
      <w:r w:rsidRPr="00BC663F">
        <w:rPr>
          <w:spacing w:val="-13"/>
          <w:w w:val="105"/>
        </w:rPr>
        <w:t xml:space="preserve"> </w:t>
      </w:r>
      <w:r w:rsidRPr="00BC663F">
        <w:rPr>
          <w:w w:val="105"/>
        </w:rPr>
        <w:t>restrictions</w:t>
      </w:r>
      <w:r w:rsidRPr="00BC663F">
        <w:rPr>
          <w:spacing w:val="-13"/>
          <w:w w:val="105"/>
        </w:rPr>
        <w:t xml:space="preserve"> </w:t>
      </w:r>
      <w:r w:rsidRPr="00BC663F">
        <w:rPr>
          <w:w w:val="105"/>
        </w:rPr>
        <w:t>in</w:t>
      </w:r>
      <w:r w:rsidRPr="00BC663F">
        <w:rPr>
          <w:spacing w:val="-13"/>
          <w:w w:val="105"/>
        </w:rPr>
        <w:t xml:space="preserve"> </w:t>
      </w:r>
      <w:r w:rsidRPr="00BC663F">
        <w:rPr>
          <w:w w:val="105"/>
        </w:rPr>
        <w:t>normal</w:t>
      </w:r>
      <w:r w:rsidRPr="00BC663F">
        <w:rPr>
          <w:spacing w:val="-13"/>
          <w:w w:val="105"/>
        </w:rPr>
        <w:t xml:space="preserve"> </w:t>
      </w:r>
      <w:r w:rsidRPr="00BC663F">
        <w:rPr>
          <w:w w:val="105"/>
        </w:rPr>
        <w:t>working</w:t>
      </w:r>
      <w:r w:rsidRPr="00BC663F">
        <w:rPr>
          <w:spacing w:val="-13"/>
          <w:w w:val="105"/>
        </w:rPr>
        <w:t xml:space="preserve"> </w:t>
      </w:r>
      <w:r w:rsidRPr="00BC663F">
        <w:rPr>
          <w:w w:val="105"/>
        </w:rPr>
        <w:t>hours for district-wide permits.</w:t>
      </w:r>
    </w:p>
    <w:p w14:paraId="6F424BD7" w14:textId="77777777" w:rsidR="0094095E" w:rsidRPr="00BC663F" w:rsidRDefault="00022B12">
      <w:pPr>
        <w:pStyle w:val="BodyText"/>
        <w:spacing w:before="120"/>
        <w:ind w:left="119"/>
        <w:jc w:val="both"/>
      </w:pPr>
      <w:r w:rsidRPr="00BC663F">
        <w:rPr>
          <w:w w:val="105"/>
        </w:rPr>
        <w:t>The</w:t>
      </w:r>
      <w:r w:rsidRPr="00BC663F">
        <w:rPr>
          <w:spacing w:val="-4"/>
          <w:w w:val="105"/>
        </w:rPr>
        <w:t xml:space="preserve"> </w:t>
      </w:r>
      <w:r w:rsidRPr="00BC663F">
        <w:rPr>
          <w:w w:val="105"/>
        </w:rPr>
        <w:t>classiﬁcations</w:t>
      </w:r>
      <w:r w:rsidRPr="00BC663F">
        <w:rPr>
          <w:spacing w:val="-4"/>
          <w:w w:val="105"/>
        </w:rPr>
        <w:t xml:space="preserve"> </w:t>
      </w:r>
      <w:r w:rsidRPr="00BC663F">
        <w:rPr>
          <w:w w:val="105"/>
        </w:rPr>
        <w:t>for</w:t>
      </w:r>
      <w:r w:rsidRPr="00BC663F">
        <w:rPr>
          <w:spacing w:val="-6"/>
          <w:w w:val="105"/>
        </w:rPr>
        <w:t xml:space="preserve"> </w:t>
      </w:r>
      <w:r w:rsidRPr="00BC663F">
        <w:rPr>
          <w:w w:val="105"/>
        </w:rPr>
        <w:t>all</w:t>
      </w:r>
      <w:r w:rsidRPr="00BC663F">
        <w:rPr>
          <w:spacing w:val="-7"/>
          <w:w w:val="105"/>
        </w:rPr>
        <w:t xml:space="preserve"> </w:t>
      </w:r>
      <w:r w:rsidRPr="00BC663F">
        <w:rPr>
          <w:w w:val="105"/>
        </w:rPr>
        <w:t>state-maintained</w:t>
      </w:r>
      <w:r w:rsidRPr="00BC663F">
        <w:rPr>
          <w:spacing w:val="-4"/>
          <w:w w:val="105"/>
        </w:rPr>
        <w:t xml:space="preserve"> </w:t>
      </w:r>
      <w:r w:rsidRPr="00BC663F">
        <w:rPr>
          <w:w w:val="105"/>
        </w:rPr>
        <w:t>highways</w:t>
      </w:r>
      <w:r w:rsidRPr="00BC663F">
        <w:rPr>
          <w:spacing w:val="-2"/>
          <w:w w:val="105"/>
        </w:rPr>
        <w:t xml:space="preserve"> </w:t>
      </w:r>
      <w:r w:rsidRPr="00BC663F">
        <w:rPr>
          <w:w w:val="105"/>
        </w:rPr>
        <w:t>can</w:t>
      </w:r>
      <w:r w:rsidRPr="00BC663F">
        <w:rPr>
          <w:spacing w:val="-4"/>
          <w:w w:val="105"/>
        </w:rPr>
        <w:t xml:space="preserve"> </w:t>
      </w:r>
      <w:r w:rsidRPr="00BC663F">
        <w:rPr>
          <w:w w:val="105"/>
        </w:rPr>
        <w:t>be</w:t>
      </w:r>
      <w:r w:rsidRPr="00BC663F">
        <w:rPr>
          <w:spacing w:val="-6"/>
          <w:w w:val="105"/>
        </w:rPr>
        <w:t xml:space="preserve"> </w:t>
      </w:r>
      <w:r w:rsidRPr="00BC663F">
        <w:rPr>
          <w:w w:val="105"/>
        </w:rPr>
        <w:t>found</w:t>
      </w:r>
      <w:r w:rsidRPr="00BC663F">
        <w:rPr>
          <w:spacing w:val="-4"/>
          <w:w w:val="105"/>
        </w:rPr>
        <w:t xml:space="preserve"> </w:t>
      </w:r>
      <w:r w:rsidRPr="00BC663F">
        <w:rPr>
          <w:w w:val="105"/>
        </w:rPr>
        <w:t>at</w:t>
      </w:r>
      <w:r w:rsidRPr="00BC663F">
        <w:rPr>
          <w:spacing w:val="-4"/>
          <w:w w:val="105"/>
        </w:rPr>
        <w:t xml:space="preserve"> </w:t>
      </w:r>
      <w:r w:rsidRPr="00BC663F">
        <w:rPr>
          <w:w w:val="105"/>
        </w:rPr>
        <w:t>the</w:t>
      </w:r>
      <w:r w:rsidRPr="00BC663F">
        <w:rPr>
          <w:spacing w:val="-6"/>
          <w:w w:val="105"/>
        </w:rPr>
        <w:t xml:space="preserve"> </w:t>
      </w:r>
      <w:r w:rsidRPr="00BC663F">
        <w:rPr>
          <w:w w:val="105"/>
        </w:rPr>
        <w:t>following</w:t>
      </w:r>
      <w:r w:rsidRPr="00BC663F">
        <w:rPr>
          <w:spacing w:val="-4"/>
          <w:w w:val="105"/>
        </w:rPr>
        <w:t xml:space="preserve"> </w:t>
      </w:r>
      <w:r w:rsidRPr="00BC663F">
        <w:rPr>
          <w:spacing w:val="-2"/>
          <w:w w:val="105"/>
        </w:rPr>
        <w:t>link:</w:t>
      </w:r>
    </w:p>
    <w:p w14:paraId="229E1964" w14:textId="17441C5D" w:rsidR="00D9252E" w:rsidRPr="007B2A48" w:rsidRDefault="00000000" w:rsidP="00022B12">
      <w:pPr>
        <w:spacing w:before="118"/>
        <w:ind w:left="120"/>
        <w:rPr>
          <w:b/>
          <w:bCs/>
          <w:color w:val="365F91" w:themeColor="accent1" w:themeShade="BF"/>
        </w:rPr>
      </w:pPr>
      <w:hyperlink r:id="rId14" w:history="1">
        <w:r w:rsidR="00022B12" w:rsidRPr="007B2A48">
          <w:rPr>
            <w:rStyle w:val="Hyperlink"/>
            <w:b/>
            <w:bCs/>
            <w:color w:val="365F91" w:themeColor="accent1" w:themeShade="BF"/>
          </w:rPr>
          <w:t>https://www.vdot.virginia.gov/projects/roads-classified/</w:t>
        </w:r>
      </w:hyperlink>
    </w:p>
    <w:p w14:paraId="1E633DA8" w14:textId="77777777" w:rsidR="00D9252E" w:rsidRPr="00BC663F" w:rsidRDefault="00D9252E">
      <w:pPr>
        <w:pStyle w:val="Heading1"/>
        <w:rPr>
          <w:w w:val="110"/>
        </w:rPr>
      </w:pPr>
    </w:p>
    <w:p w14:paraId="3BC89E5F" w14:textId="77777777" w:rsidR="00D9252E" w:rsidRPr="00BC663F" w:rsidRDefault="00D9252E">
      <w:pPr>
        <w:pStyle w:val="Heading1"/>
        <w:rPr>
          <w:w w:val="110"/>
        </w:rPr>
      </w:pPr>
    </w:p>
    <w:p w14:paraId="6E801B4D" w14:textId="604114D2" w:rsidR="0094095E" w:rsidRPr="00BC663F" w:rsidRDefault="00022B12">
      <w:pPr>
        <w:pStyle w:val="Heading1"/>
        <w:rPr>
          <w:u w:val="none"/>
        </w:rPr>
      </w:pPr>
      <w:r w:rsidRPr="00BC663F">
        <w:rPr>
          <w:w w:val="110"/>
        </w:rPr>
        <w:t>Holiday</w:t>
      </w:r>
      <w:r w:rsidRPr="00BC663F">
        <w:rPr>
          <w:spacing w:val="-12"/>
          <w:w w:val="110"/>
        </w:rPr>
        <w:t xml:space="preserve"> </w:t>
      </w:r>
      <w:r w:rsidRPr="00BC663F">
        <w:rPr>
          <w:spacing w:val="-2"/>
          <w:w w:val="110"/>
        </w:rPr>
        <w:t>Restrictions</w:t>
      </w:r>
    </w:p>
    <w:p w14:paraId="43A45C2C" w14:textId="77777777" w:rsidR="0094095E" w:rsidRPr="00BC663F" w:rsidRDefault="0094095E">
      <w:pPr>
        <w:pStyle w:val="BodyText"/>
        <w:spacing w:before="240"/>
        <w:rPr>
          <w:b/>
        </w:rPr>
      </w:pPr>
    </w:p>
    <w:p w14:paraId="1370DFED" w14:textId="77777777" w:rsidR="0094095E" w:rsidRPr="00BC663F" w:rsidRDefault="00022B12">
      <w:pPr>
        <w:pStyle w:val="BodyText"/>
        <w:ind w:left="119" w:right="234"/>
        <w:jc w:val="both"/>
      </w:pPr>
      <w:r w:rsidRPr="00BC663F">
        <w:rPr>
          <w:w w:val="105"/>
        </w:rPr>
        <w:t>Non-emergency work will not be allowed on arterial and collector highway classiﬁcations from noon</w:t>
      </w:r>
      <w:r w:rsidRPr="00BC663F">
        <w:rPr>
          <w:spacing w:val="-10"/>
          <w:w w:val="105"/>
        </w:rPr>
        <w:t xml:space="preserve"> </w:t>
      </w:r>
      <w:r w:rsidRPr="00BC663F">
        <w:rPr>
          <w:w w:val="105"/>
        </w:rPr>
        <w:t>on</w:t>
      </w:r>
      <w:r w:rsidRPr="00BC663F">
        <w:rPr>
          <w:spacing w:val="-10"/>
          <w:w w:val="105"/>
        </w:rPr>
        <w:t xml:space="preserve"> </w:t>
      </w:r>
      <w:r w:rsidRPr="00BC663F">
        <w:rPr>
          <w:w w:val="105"/>
        </w:rPr>
        <w:t>the</w:t>
      </w:r>
      <w:r w:rsidRPr="00BC663F">
        <w:rPr>
          <w:spacing w:val="-12"/>
          <w:w w:val="105"/>
        </w:rPr>
        <w:t xml:space="preserve"> </w:t>
      </w:r>
      <w:r w:rsidRPr="00BC663F">
        <w:rPr>
          <w:w w:val="105"/>
        </w:rPr>
        <w:t>preceding</w:t>
      </w:r>
      <w:r w:rsidRPr="00BC663F">
        <w:rPr>
          <w:spacing w:val="-9"/>
          <w:w w:val="105"/>
        </w:rPr>
        <w:t xml:space="preserve"> </w:t>
      </w:r>
      <w:r w:rsidRPr="00BC663F">
        <w:rPr>
          <w:w w:val="105"/>
        </w:rPr>
        <w:t>weekday</w:t>
      </w:r>
      <w:r w:rsidRPr="00BC663F">
        <w:rPr>
          <w:spacing w:val="-9"/>
          <w:w w:val="105"/>
        </w:rPr>
        <w:t xml:space="preserve"> </w:t>
      </w:r>
      <w:r w:rsidRPr="00BC663F">
        <w:rPr>
          <w:w w:val="105"/>
        </w:rPr>
        <w:t>through</w:t>
      </w:r>
      <w:r w:rsidRPr="00BC663F">
        <w:rPr>
          <w:spacing w:val="-10"/>
          <w:w w:val="105"/>
        </w:rPr>
        <w:t xml:space="preserve"> </w:t>
      </w:r>
      <w:r w:rsidRPr="00BC663F">
        <w:rPr>
          <w:w w:val="105"/>
        </w:rPr>
        <w:t>all</w:t>
      </w:r>
      <w:r w:rsidRPr="00BC663F">
        <w:rPr>
          <w:spacing w:val="-10"/>
          <w:w w:val="105"/>
        </w:rPr>
        <w:t xml:space="preserve"> </w:t>
      </w:r>
      <w:r w:rsidRPr="00BC663F">
        <w:rPr>
          <w:w w:val="105"/>
        </w:rPr>
        <w:t>state</w:t>
      </w:r>
      <w:r w:rsidRPr="00BC663F">
        <w:rPr>
          <w:spacing w:val="-13"/>
          <w:w w:val="105"/>
        </w:rPr>
        <w:t xml:space="preserve"> </w:t>
      </w:r>
      <w:r w:rsidRPr="00BC663F">
        <w:rPr>
          <w:w w:val="105"/>
        </w:rPr>
        <w:t>observed</w:t>
      </w:r>
      <w:r w:rsidRPr="00BC663F">
        <w:rPr>
          <w:spacing w:val="-9"/>
          <w:w w:val="105"/>
        </w:rPr>
        <w:t xml:space="preserve"> </w:t>
      </w:r>
      <w:r w:rsidRPr="00BC663F">
        <w:rPr>
          <w:w w:val="105"/>
        </w:rPr>
        <w:t>holidays.</w:t>
      </w:r>
      <w:r w:rsidRPr="00BC663F">
        <w:rPr>
          <w:spacing w:val="-12"/>
          <w:w w:val="105"/>
        </w:rPr>
        <w:t xml:space="preserve"> </w:t>
      </w:r>
      <w:r w:rsidRPr="00BC663F">
        <w:rPr>
          <w:w w:val="105"/>
        </w:rPr>
        <w:t>If</w:t>
      </w:r>
      <w:r w:rsidRPr="00BC663F">
        <w:rPr>
          <w:spacing w:val="-10"/>
          <w:w w:val="105"/>
        </w:rPr>
        <w:t xml:space="preserve"> </w:t>
      </w:r>
      <w:r w:rsidRPr="00BC663F">
        <w:rPr>
          <w:w w:val="105"/>
        </w:rPr>
        <w:t>the</w:t>
      </w:r>
      <w:r w:rsidRPr="00BC663F">
        <w:rPr>
          <w:spacing w:val="-13"/>
          <w:w w:val="105"/>
        </w:rPr>
        <w:t xml:space="preserve"> </w:t>
      </w:r>
      <w:r w:rsidRPr="00BC663F">
        <w:rPr>
          <w:w w:val="105"/>
        </w:rPr>
        <w:t>observed</w:t>
      </w:r>
      <w:r w:rsidRPr="00BC663F">
        <w:rPr>
          <w:spacing w:val="-9"/>
          <w:w w:val="105"/>
        </w:rPr>
        <w:t xml:space="preserve"> </w:t>
      </w:r>
      <w:r w:rsidRPr="00BC663F">
        <w:rPr>
          <w:w w:val="105"/>
        </w:rPr>
        <w:t>holiday</w:t>
      </w:r>
      <w:r w:rsidRPr="00BC663F">
        <w:rPr>
          <w:spacing w:val="-9"/>
          <w:w w:val="105"/>
        </w:rPr>
        <w:t xml:space="preserve"> </w:t>
      </w:r>
      <w:r w:rsidRPr="00BC663F">
        <w:rPr>
          <w:w w:val="105"/>
        </w:rPr>
        <w:t>falls</w:t>
      </w:r>
      <w:r w:rsidRPr="00BC663F">
        <w:rPr>
          <w:spacing w:val="-13"/>
          <w:w w:val="105"/>
        </w:rPr>
        <w:t xml:space="preserve"> </w:t>
      </w:r>
      <w:r w:rsidRPr="00BC663F">
        <w:rPr>
          <w:w w:val="105"/>
        </w:rPr>
        <w:t>on a</w:t>
      </w:r>
      <w:r w:rsidRPr="00BC663F">
        <w:rPr>
          <w:spacing w:val="-11"/>
          <w:w w:val="105"/>
        </w:rPr>
        <w:t xml:space="preserve"> </w:t>
      </w:r>
      <w:r w:rsidRPr="00BC663F">
        <w:rPr>
          <w:w w:val="105"/>
        </w:rPr>
        <w:t>Monday,</w:t>
      </w:r>
      <w:r w:rsidRPr="00BC663F">
        <w:rPr>
          <w:spacing w:val="-13"/>
          <w:w w:val="105"/>
        </w:rPr>
        <w:t xml:space="preserve"> </w:t>
      </w:r>
      <w:r w:rsidRPr="00BC663F">
        <w:rPr>
          <w:w w:val="105"/>
        </w:rPr>
        <w:t>the</w:t>
      </w:r>
      <w:r w:rsidRPr="00BC663F">
        <w:rPr>
          <w:spacing w:val="-12"/>
          <w:w w:val="105"/>
        </w:rPr>
        <w:t xml:space="preserve"> </w:t>
      </w:r>
      <w:r w:rsidRPr="00BC663F">
        <w:rPr>
          <w:w w:val="105"/>
        </w:rPr>
        <w:t>non-emergency</w:t>
      </w:r>
      <w:r w:rsidRPr="00BC663F">
        <w:rPr>
          <w:spacing w:val="-10"/>
          <w:w w:val="105"/>
        </w:rPr>
        <w:t xml:space="preserve"> </w:t>
      </w:r>
      <w:r w:rsidRPr="00BC663F">
        <w:rPr>
          <w:w w:val="105"/>
        </w:rPr>
        <w:t>work</w:t>
      </w:r>
      <w:r w:rsidRPr="00BC663F">
        <w:rPr>
          <w:spacing w:val="-12"/>
          <w:w w:val="105"/>
        </w:rPr>
        <w:t xml:space="preserve"> </w:t>
      </w:r>
      <w:r w:rsidRPr="00BC663F">
        <w:rPr>
          <w:w w:val="105"/>
        </w:rPr>
        <w:t>will</w:t>
      </w:r>
      <w:r w:rsidRPr="00BC663F">
        <w:rPr>
          <w:spacing w:val="-13"/>
          <w:w w:val="105"/>
        </w:rPr>
        <w:t xml:space="preserve"> </w:t>
      </w:r>
      <w:r w:rsidRPr="00BC663F">
        <w:rPr>
          <w:w w:val="105"/>
        </w:rPr>
        <w:t>not</w:t>
      </w:r>
      <w:r w:rsidRPr="00BC663F">
        <w:rPr>
          <w:spacing w:val="-12"/>
          <w:w w:val="105"/>
        </w:rPr>
        <w:t xml:space="preserve"> </w:t>
      </w:r>
      <w:r w:rsidRPr="00BC663F">
        <w:rPr>
          <w:w w:val="105"/>
        </w:rPr>
        <w:t>be</w:t>
      </w:r>
      <w:r w:rsidRPr="00BC663F">
        <w:rPr>
          <w:spacing w:val="-12"/>
          <w:w w:val="105"/>
        </w:rPr>
        <w:t xml:space="preserve"> </w:t>
      </w:r>
      <w:r w:rsidRPr="00BC663F">
        <w:rPr>
          <w:w w:val="105"/>
        </w:rPr>
        <w:t>allowed</w:t>
      </w:r>
      <w:r w:rsidRPr="00BC663F">
        <w:rPr>
          <w:spacing w:val="-10"/>
          <w:w w:val="105"/>
        </w:rPr>
        <w:t xml:space="preserve"> </w:t>
      </w:r>
      <w:r w:rsidRPr="00BC663F">
        <w:rPr>
          <w:w w:val="105"/>
        </w:rPr>
        <w:t>from</w:t>
      </w:r>
      <w:r w:rsidRPr="00BC663F">
        <w:rPr>
          <w:spacing w:val="-14"/>
          <w:w w:val="105"/>
        </w:rPr>
        <w:t xml:space="preserve"> </w:t>
      </w:r>
      <w:r w:rsidRPr="00BC663F">
        <w:rPr>
          <w:w w:val="105"/>
        </w:rPr>
        <w:t>noon</w:t>
      </w:r>
      <w:r w:rsidRPr="00BC663F">
        <w:rPr>
          <w:spacing w:val="-11"/>
          <w:w w:val="105"/>
        </w:rPr>
        <w:t xml:space="preserve"> </w:t>
      </w:r>
      <w:r w:rsidRPr="00BC663F">
        <w:rPr>
          <w:w w:val="105"/>
        </w:rPr>
        <w:t>on</w:t>
      </w:r>
      <w:r w:rsidRPr="00BC663F">
        <w:rPr>
          <w:spacing w:val="-12"/>
          <w:w w:val="105"/>
        </w:rPr>
        <w:t xml:space="preserve"> </w:t>
      </w:r>
      <w:r w:rsidRPr="00BC663F">
        <w:rPr>
          <w:w w:val="105"/>
        </w:rPr>
        <w:t>the</w:t>
      </w:r>
      <w:r w:rsidRPr="00BC663F">
        <w:rPr>
          <w:spacing w:val="-12"/>
          <w:w w:val="105"/>
        </w:rPr>
        <w:t xml:space="preserve"> </w:t>
      </w:r>
      <w:r w:rsidRPr="00BC663F">
        <w:rPr>
          <w:w w:val="105"/>
        </w:rPr>
        <w:t>preceding</w:t>
      </w:r>
      <w:r w:rsidRPr="00BC663F">
        <w:rPr>
          <w:spacing w:val="-12"/>
          <w:w w:val="105"/>
        </w:rPr>
        <w:t xml:space="preserve"> </w:t>
      </w:r>
      <w:r w:rsidRPr="00BC663F">
        <w:rPr>
          <w:w w:val="105"/>
        </w:rPr>
        <w:t>Friday</w:t>
      </w:r>
      <w:r w:rsidRPr="00BC663F">
        <w:rPr>
          <w:spacing w:val="-10"/>
          <w:w w:val="105"/>
        </w:rPr>
        <w:t xml:space="preserve"> </w:t>
      </w:r>
      <w:r w:rsidRPr="00BC663F">
        <w:rPr>
          <w:w w:val="105"/>
        </w:rPr>
        <w:t>through noon on Tuesday.</w:t>
      </w:r>
    </w:p>
    <w:p w14:paraId="4C71129A" w14:textId="77777777" w:rsidR="00BC663F" w:rsidRDefault="00BC663F" w:rsidP="00D9252E">
      <w:pPr>
        <w:tabs>
          <w:tab w:val="left" w:pos="460"/>
        </w:tabs>
        <w:spacing w:before="120"/>
        <w:ind w:right="120"/>
        <w:jc w:val="both"/>
        <w:rPr>
          <w:b/>
          <w:bCs/>
          <w:u w:val="single"/>
        </w:rPr>
      </w:pPr>
    </w:p>
    <w:p w14:paraId="2CA2B546" w14:textId="3E86978F" w:rsidR="00D9252E" w:rsidRPr="00BC663F" w:rsidRDefault="00D9252E" w:rsidP="0024796C">
      <w:pPr>
        <w:tabs>
          <w:tab w:val="left" w:pos="460"/>
        </w:tabs>
        <w:spacing w:before="120"/>
        <w:ind w:left="90" w:right="120"/>
        <w:jc w:val="both"/>
        <w:rPr>
          <w:b/>
          <w:bCs/>
        </w:rPr>
      </w:pPr>
      <w:r w:rsidRPr="00BC663F">
        <w:rPr>
          <w:b/>
          <w:bCs/>
          <w:u w:val="single"/>
        </w:rPr>
        <w:t>Excavation</w:t>
      </w:r>
    </w:p>
    <w:p w14:paraId="79111498" w14:textId="77777777" w:rsidR="00D9252E" w:rsidRPr="00BC663F" w:rsidRDefault="00D9252E" w:rsidP="00D9252E">
      <w:pPr>
        <w:tabs>
          <w:tab w:val="left" w:pos="460"/>
        </w:tabs>
        <w:ind w:right="120"/>
        <w:jc w:val="both"/>
        <w:rPr>
          <w:b/>
        </w:rPr>
      </w:pPr>
    </w:p>
    <w:p w14:paraId="1F500714" w14:textId="77777777" w:rsidR="00D9252E" w:rsidRPr="00BC663F" w:rsidRDefault="00D9252E" w:rsidP="0024796C">
      <w:pPr>
        <w:tabs>
          <w:tab w:val="left" w:pos="460"/>
        </w:tabs>
        <w:spacing w:before="120"/>
        <w:ind w:left="90" w:right="120"/>
        <w:jc w:val="both"/>
      </w:pPr>
      <w:r w:rsidRPr="00BC663F">
        <w:t>All excavation within state-maintained rights-of-way shall comply with OSHA Technical Manual, Chapter 2, Title Excavation: Hazard Recognition in Trenching and Shoring. A professional engineer shall certify all shoring and/or trench boxes.</w:t>
      </w:r>
    </w:p>
    <w:p w14:paraId="5C2C477B" w14:textId="607358F7" w:rsidR="00D9252E" w:rsidRPr="00BC663F" w:rsidRDefault="00D9252E" w:rsidP="0024796C">
      <w:pPr>
        <w:tabs>
          <w:tab w:val="left" w:pos="460"/>
        </w:tabs>
        <w:spacing w:before="120"/>
        <w:ind w:left="90" w:right="120"/>
        <w:jc w:val="both"/>
      </w:pPr>
      <w:r w:rsidRPr="00BC663F">
        <w:t>No excavated material is to be placed or tracked on the pavement without written permission from the District Administrator’s designee. When so authorized, the pavement shall be satisfactorily cleaned by a VDOT approved method. No cleated (track-mounted) equipment is to be used on the pavement without properly protecting the pavement from damage.</w:t>
      </w:r>
    </w:p>
    <w:p w14:paraId="29BF22E2" w14:textId="4E75D576" w:rsidR="00D9252E" w:rsidRPr="00BC663F" w:rsidRDefault="00D9252E" w:rsidP="0024796C">
      <w:pPr>
        <w:tabs>
          <w:tab w:val="left" w:pos="460"/>
        </w:tabs>
        <w:spacing w:before="120"/>
        <w:ind w:left="90" w:right="120"/>
        <w:jc w:val="both"/>
      </w:pPr>
      <w:r w:rsidRPr="00BC663F">
        <w:t xml:space="preserve">Prior to any excavation, the permittee shall comply with the terms of </w:t>
      </w:r>
      <w:hyperlink r:id="rId15">
        <w:r w:rsidRPr="00FA24B6">
          <w:rPr>
            <w:rStyle w:val="Hyperlink"/>
            <w:b/>
            <w:bCs/>
            <w:color w:val="365F91" w:themeColor="accent1" w:themeShade="BF"/>
          </w:rPr>
          <w:t>Title 56, Chapter 10.3</w:t>
        </w:r>
      </w:hyperlink>
      <w:r w:rsidRPr="00BC663F">
        <w:rPr>
          <w:b/>
        </w:rPr>
        <w:t xml:space="preserve"> </w:t>
      </w:r>
      <w:r w:rsidRPr="00BC663F">
        <w:t xml:space="preserve">of the Underground Utility Damage Prevention Act and </w:t>
      </w:r>
      <w:hyperlink r:id="rId16">
        <w:r w:rsidRPr="00FA24B6">
          <w:rPr>
            <w:rStyle w:val="Hyperlink"/>
            <w:b/>
            <w:bCs/>
            <w:color w:val="365F91" w:themeColor="accent1" w:themeShade="BF"/>
          </w:rPr>
          <w:t>§56-265.14</w:t>
        </w:r>
      </w:hyperlink>
      <w:r w:rsidRPr="00BC663F">
        <w:rPr>
          <w:b/>
        </w:rPr>
        <w:t xml:space="preserve"> </w:t>
      </w:r>
      <w:r w:rsidRPr="00BC663F">
        <w:t xml:space="preserve">through </w:t>
      </w:r>
      <w:hyperlink r:id="rId17">
        <w:r w:rsidRPr="00FA24B6">
          <w:rPr>
            <w:rStyle w:val="Hyperlink"/>
            <w:b/>
            <w:bCs/>
            <w:color w:val="365F91" w:themeColor="accent1" w:themeShade="BF"/>
          </w:rPr>
          <w:t>§56-265.2</w:t>
        </w:r>
      </w:hyperlink>
      <w:r w:rsidRPr="00FA24B6">
        <w:rPr>
          <w:b/>
          <w:bCs/>
          <w:color w:val="365F91" w:themeColor="accent1" w:themeShade="BF"/>
          <w:u w:val="single"/>
        </w:rPr>
        <w:t>0</w:t>
      </w:r>
      <w:r w:rsidRPr="00FA24B6">
        <w:rPr>
          <w:b/>
          <w:color w:val="365F91" w:themeColor="accent1" w:themeShade="BF"/>
        </w:rPr>
        <w:t xml:space="preserve"> </w:t>
      </w:r>
      <w:r w:rsidRPr="00BC663F">
        <w:t>of the Code of Virginia. This permit does not grant permission to grade on or near property of others or adjust or disturb in any</w:t>
      </w:r>
      <w:r w:rsidR="00022B12">
        <w:t xml:space="preserve"> </w:t>
      </w:r>
      <w:r w:rsidRPr="00BC663F">
        <w:t>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24AA12D7" w14:textId="5B0014A4" w:rsidR="00D9252E" w:rsidRPr="00FA24B6" w:rsidRDefault="00D9252E" w:rsidP="0024796C">
      <w:pPr>
        <w:tabs>
          <w:tab w:val="left" w:pos="460"/>
        </w:tabs>
        <w:spacing w:before="120"/>
        <w:ind w:left="90" w:right="120"/>
        <w:jc w:val="both"/>
        <w:rPr>
          <w:b/>
          <w:bCs/>
          <w:color w:val="365F91" w:themeColor="accent1" w:themeShade="BF"/>
        </w:rPr>
      </w:pPr>
      <w:r w:rsidRPr="00BC663F">
        <w:lastRenderedPageBreak/>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w:t>
      </w:r>
      <w:r w:rsidRPr="00FA24B6">
        <w:rPr>
          <w:b/>
          <w:bCs/>
          <w:color w:val="365F91" w:themeColor="accent1" w:themeShade="BF"/>
        </w:rPr>
        <w:t xml:space="preserve">: </w:t>
      </w:r>
      <w:hyperlink r:id="rId18" w:history="1">
        <w:r w:rsidR="007F0CFE" w:rsidRPr="00FA24B6">
          <w:rPr>
            <w:rStyle w:val="Hyperlink"/>
            <w:b/>
            <w:bCs/>
            <w:color w:val="365F91" w:themeColor="accent1" w:themeShade="BF"/>
          </w:rPr>
          <w:t>IIM-TMPD-541, IIM-TE-383, IIM -OD-16-01, Request for Marking VDOT Utility Location (virginia.gov)</w:t>
        </w:r>
      </w:hyperlink>
    </w:p>
    <w:p w14:paraId="2BA19AAC" w14:textId="77777777" w:rsidR="00D9252E" w:rsidRPr="00BC663F" w:rsidRDefault="00D9252E" w:rsidP="0024796C">
      <w:pPr>
        <w:tabs>
          <w:tab w:val="left" w:pos="460"/>
        </w:tabs>
        <w:spacing w:before="120"/>
        <w:ind w:left="90" w:right="120"/>
        <w:jc w:val="both"/>
      </w:pPr>
      <w:r w:rsidRPr="00BC663F">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13968006" w14:textId="77777777" w:rsidR="00D9252E" w:rsidRPr="00BC663F" w:rsidRDefault="00D9252E" w:rsidP="0024796C">
      <w:pPr>
        <w:tabs>
          <w:tab w:val="left" w:pos="460"/>
        </w:tabs>
        <w:spacing w:before="120"/>
        <w:ind w:left="90" w:right="120"/>
        <w:jc w:val="both"/>
      </w:pPr>
      <w:r w:rsidRPr="00BC663F">
        <w:t xml:space="preserve">Failure to carry out this requirement may result in permit revocation. </w:t>
      </w:r>
    </w:p>
    <w:p w14:paraId="0120731D" w14:textId="77777777" w:rsidR="0094095E" w:rsidRPr="00BC663F" w:rsidRDefault="0094095E">
      <w:pPr>
        <w:pStyle w:val="BodyText"/>
        <w:spacing w:before="125"/>
      </w:pPr>
    </w:p>
    <w:p w14:paraId="54ECDDF3" w14:textId="77777777" w:rsidR="0094095E" w:rsidRDefault="00022B12">
      <w:pPr>
        <w:pStyle w:val="Heading1"/>
        <w:spacing w:before="1"/>
        <w:rPr>
          <w:spacing w:val="-2"/>
          <w:w w:val="110"/>
        </w:rPr>
      </w:pPr>
      <w:r w:rsidRPr="00BC663F">
        <w:rPr>
          <w:spacing w:val="-2"/>
          <w:w w:val="110"/>
        </w:rPr>
        <w:t>Environmental</w:t>
      </w:r>
    </w:p>
    <w:p w14:paraId="334379AC" w14:textId="77777777" w:rsidR="0024796C" w:rsidRPr="00BC663F" w:rsidRDefault="0024796C">
      <w:pPr>
        <w:pStyle w:val="Heading1"/>
        <w:spacing w:before="1"/>
        <w:rPr>
          <w:u w:val="none"/>
        </w:rPr>
      </w:pPr>
    </w:p>
    <w:p w14:paraId="3DF4E0BB" w14:textId="77777777" w:rsidR="0094095E" w:rsidRPr="00BC663F" w:rsidRDefault="00022B12" w:rsidP="0024796C">
      <w:pPr>
        <w:pStyle w:val="ListParagraph"/>
        <w:numPr>
          <w:ilvl w:val="0"/>
          <w:numId w:val="1"/>
        </w:numPr>
        <w:spacing w:before="0"/>
        <w:ind w:left="450" w:right="233" w:hanging="359"/>
        <w:jc w:val="both"/>
      </w:pPr>
      <w:r w:rsidRPr="00BC663F">
        <w:rPr>
          <w:w w:val="105"/>
        </w:rPr>
        <w:t xml:space="preserve">In accordance with the Virginia Department of Transportation (VDOT) Road and Bridge Speciﬁcation </w:t>
      </w:r>
      <w:r w:rsidRPr="00BC663F">
        <w:rPr>
          <w:b/>
          <w:w w:val="105"/>
          <w:u w:val="single"/>
        </w:rPr>
        <w:t>107.16</w:t>
      </w:r>
      <w:r w:rsidRPr="00BC663F">
        <w:rPr>
          <w:w w:val="105"/>
        </w:rPr>
        <w:t>, all contractors performing regulated land disturbing activities within VDOT</w:t>
      </w:r>
      <w:r w:rsidRPr="00BC663F">
        <w:rPr>
          <w:spacing w:val="-9"/>
          <w:w w:val="105"/>
        </w:rPr>
        <w:t xml:space="preserve"> </w:t>
      </w:r>
      <w:r w:rsidRPr="00BC663F">
        <w:rPr>
          <w:w w:val="105"/>
        </w:rPr>
        <w:t>right-of-way</w:t>
      </w:r>
      <w:r w:rsidRPr="00BC663F">
        <w:rPr>
          <w:spacing w:val="-8"/>
          <w:w w:val="105"/>
        </w:rPr>
        <w:t xml:space="preserve"> </w:t>
      </w:r>
      <w:r w:rsidRPr="00BC663F">
        <w:rPr>
          <w:w w:val="105"/>
        </w:rPr>
        <w:t>must</w:t>
      </w:r>
      <w:r w:rsidRPr="00BC663F">
        <w:rPr>
          <w:spacing w:val="-8"/>
          <w:w w:val="105"/>
        </w:rPr>
        <w:t xml:space="preserve"> </w:t>
      </w:r>
      <w:r w:rsidRPr="00BC663F">
        <w:rPr>
          <w:w w:val="105"/>
        </w:rPr>
        <w:t>have</w:t>
      </w:r>
      <w:r w:rsidRPr="00BC663F">
        <w:rPr>
          <w:spacing w:val="-11"/>
          <w:w w:val="105"/>
        </w:rPr>
        <w:t xml:space="preserve"> </w:t>
      </w:r>
      <w:r w:rsidRPr="00BC663F">
        <w:rPr>
          <w:w w:val="105"/>
        </w:rPr>
        <w:t>at</w:t>
      </w:r>
      <w:r w:rsidRPr="00BC663F">
        <w:rPr>
          <w:spacing w:val="-9"/>
          <w:w w:val="105"/>
        </w:rPr>
        <w:t xml:space="preserve"> </w:t>
      </w:r>
      <w:r w:rsidRPr="00BC663F">
        <w:rPr>
          <w:w w:val="105"/>
        </w:rPr>
        <w:t>least</w:t>
      </w:r>
      <w:r w:rsidRPr="00BC663F">
        <w:rPr>
          <w:spacing w:val="-9"/>
          <w:w w:val="105"/>
        </w:rPr>
        <w:t xml:space="preserve"> </w:t>
      </w:r>
      <w:r w:rsidRPr="00BC663F">
        <w:rPr>
          <w:w w:val="105"/>
        </w:rPr>
        <w:t>one</w:t>
      </w:r>
      <w:r w:rsidRPr="00BC663F">
        <w:rPr>
          <w:spacing w:val="-11"/>
          <w:w w:val="105"/>
        </w:rPr>
        <w:t xml:space="preserve"> </w:t>
      </w:r>
      <w:r w:rsidRPr="00BC663F">
        <w:rPr>
          <w:w w:val="105"/>
        </w:rPr>
        <w:t>(1)</w:t>
      </w:r>
      <w:r w:rsidRPr="00BC663F">
        <w:rPr>
          <w:spacing w:val="-9"/>
          <w:w w:val="105"/>
        </w:rPr>
        <w:t xml:space="preserve"> </w:t>
      </w:r>
      <w:r w:rsidRPr="00BC663F">
        <w:rPr>
          <w:w w:val="105"/>
        </w:rPr>
        <w:t>employee</w:t>
      </w:r>
      <w:r w:rsidRPr="00BC663F">
        <w:rPr>
          <w:spacing w:val="-12"/>
          <w:w w:val="105"/>
        </w:rPr>
        <w:t xml:space="preserve"> </w:t>
      </w:r>
      <w:r w:rsidRPr="00BC663F">
        <w:rPr>
          <w:w w:val="105"/>
        </w:rPr>
        <w:t>that</w:t>
      </w:r>
      <w:r w:rsidRPr="00BC663F">
        <w:rPr>
          <w:spacing w:val="-12"/>
          <w:w w:val="105"/>
        </w:rPr>
        <w:t xml:space="preserve"> </w:t>
      </w:r>
      <w:r w:rsidRPr="00BC663F">
        <w:rPr>
          <w:w w:val="105"/>
        </w:rPr>
        <w:t>has</w:t>
      </w:r>
      <w:r w:rsidRPr="00BC663F">
        <w:rPr>
          <w:spacing w:val="-12"/>
          <w:w w:val="105"/>
        </w:rPr>
        <w:t xml:space="preserve"> </w:t>
      </w:r>
      <w:r w:rsidRPr="00BC663F">
        <w:rPr>
          <w:w w:val="105"/>
        </w:rPr>
        <w:t>successfully</w:t>
      </w:r>
      <w:r w:rsidRPr="00BC663F">
        <w:rPr>
          <w:spacing w:val="-12"/>
          <w:w w:val="105"/>
        </w:rPr>
        <w:t xml:space="preserve"> </w:t>
      </w:r>
      <w:r w:rsidRPr="00BC663F">
        <w:rPr>
          <w:w w:val="105"/>
        </w:rPr>
        <w:t>completed</w:t>
      </w:r>
      <w:r w:rsidRPr="00BC663F">
        <w:rPr>
          <w:spacing w:val="-8"/>
          <w:w w:val="105"/>
        </w:rPr>
        <w:t xml:space="preserve"> </w:t>
      </w:r>
      <w:r w:rsidRPr="00BC663F">
        <w:rPr>
          <w:w w:val="105"/>
        </w:rPr>
        <w:t>the VDOT</w:t>
      </w:r>
      <w:r w:rsidRPr="00BC663F">
        <w:rPr>
          <w:spacing w:val="-2"/>
          <w:w w:val="105"/>
        </w:rPr>
        <w:t xml:space="preserve"> </w:t>
      </w:r>
      <w:r w:rsidRPr="00BC663F">
        <w:rPr>
          <w:w w:val="105"/>
        </w:rPr>
        <w:t>Erosion</w:t>
      </w:r>
      <w:r w:rsidRPr="00BC663F">
        <w:rPr>
          <w:spacing w:val="-1"/>
          <w:w w:val="105"/>
        </w:rPr>
        <w:t xml:space="preserve"> </w:t>
      </w:r>
      <w:r w:rsidRPr="00BC663F">
        <w:rPr>
          <w:w w:val="105"/>
        </w:rPr>
        <w:t>&amp; Sediment</w:t>
      </w:r>
      <w:r w:rsidRPr="00BC663F">
        <w:rPr>
          <w:spacing w:val="-1"/>
          <w:w w:val="105"/>
        </w:rPr>
        <w:t xml:space="preserve"> </w:t>
      </w:r>
      <w:r w:rsidRPr="00BC663F">
        <w:rPr>
          <w:w w:val="105"/>
        </w:rPr>
        <w:t>Control</w:t>
      </w:r>
      <w:r w:rsidRPr="00BC663F">
        <w:rPr>
          <w:spacing w:val="-2"/>
          <w:w w:val="105"/>
        </w:rPr>
        <w:t xml:space="preserve"> </w:t>
      </w:r>
      <w:r w:rsidRPr="00BC663F">
        <w:rPr>
          <w:w w:val="105"/>
        </w:rPr>
        <w:t>Contractor</w:t>
      </w:r>
      <w:r w:rsidRPr="00BC663F">
        <w:rPr>
          <w:spacing w:val="-1"/>
          <w:w w:val="105"/>
        </w:rPr>
        <w:t xml:space="preserve"> </w:t>
      </w:r>
      <w:r w:rsidRPr="00BC663F">
        <w:rPr>
          <w:w w:val="105"/>
        </w:rPr>
        <w:t>Certiﬁcation</w:t>
      </w:r>
      <w:r w:rsidRPr="00BC663F">
        <w:rPr>
          <w:spacing w:val="-4"/>
          <w:w w:val="105"/>
        </w:rPr>
        <w:t xml:space="preserve"> </w:t>
      </w:r>
      <w:r w:rsidRPr="00BC663F">
        <w:rPr>
          <w:w w:val="105"/>
        </w:rPr>
        <w:t>training.</w:t>
      </w:r>
      <w:r w:rsidRPr="00BC663F">
        <w:rPr>
          <w:spacing w:val="-2"/>
          <w:w w:val="105"/>
        </w:rPr>
        <w:t xml:space="preserve"> </w:t>
      </w:r>
      <w:r w:rsidRPr="00BC663F">
        <w:rPr>
          <w:w w:val="105"/>
        </w:rPr>
        <w:t>This</w:t>
      </w:r>
      <w:r w:rsidRPr="00BC663F">
        <w:rPr>
          <w:spacing w:val="-1"/>
          <w:w w:val="105"/>
        </w:rPr>
        <w:t xml:space="preserve"> </w:t>
      </w:r>
      <w:r w:rsidRPr="00BC663F">
        <w:rPr>
          <w:w w:val="105"/>
        </w:rPr>
        <w:t>person</w:t>
      </w:r>
      <w:r w:rsidRPr="00BC663F">
        <w:rPr>
          <w:spacing w:val="-1"/>
          <w:w w:val="105"/>
        </w:rPr>
        <w:t xml:space="preserve"> </w:t>
      </w:r>
      <w:r w:rsidRPr="00BC663F">
        <w:rPr>
          <w:w w:val="105"/>
        </w:rPr>
        <w:t>shall</w:t>
      </w:r>
      <w:r w:rsidRPr="00BC663F">
        <w:rPr>
          <w:spacing w:val="-2"/>
          <w:w w:val="105"/>
        </w:rPr>
        <w:t xml:space="preserve"> </w:t>
      </w:r>
      <w:r w:rsidRPr="00BC663F">
        <w:rPr>
          <w:w w:val="105"/>
        </w:rPr>
        <w:t>be</w:t>
      </w:r>
      <w:r w:rsidRPr="00BC663F">
        <w:rPr>
          <w:spacing w:val="-3"/>
          <w:w w:val="105"/>
        </w:rPr>
        <w:t xml:space="preserve"> </w:t>
      </w:r>
      <w:r w:rsidRPr="00BC663F">
        <w:rPr>
          <w:w w:val="105"/>
        </w:rPr>
        <w:t>on site during all land disturbance activities and will be responsible for insuring compliance with</w:t>
      </w:r>
      <w:r w:rsidRPr="00BC663F">
        <w:rPr>
          <w:spacing w:val="-4"/>
          <w:w w:val="105"/>
        </w:rPr>
        <w:t xml:space="preserve"> </w:t>
      </w:r>
      <w:r w:rsidRPr="00BC663F">
        <w:rPr>
          <w:w w:val="105"/>
        </w:rPr>
        <w:t>all</w:t>
      </w:r>
      <w:r w:rsidRPr="00BC663F">
        <w:rPr>
          <w:spacing w:val="-4"/>
          <w:w w:val="105"/>
        </w:rPr>
        <w:t xml:space="preserve"> </w:t>
      </w:r>
      <w:r w:rsidRPr="00BC663F">
        <w:rPr>
          <w:w w:val="105"/>
        </w:rPr>
        <w:t>applicable</w:t>
      </w:r>
      <w:r w:rsidRPr="00BC663F">
        <w:rPr>
          <w:spacing w:val="-3"/>
          <w:w w:val="105"/>
        </w:rPr>
        <w:t xml:space="preserve"> </w:t>
      </w:r>
      <w:r w:rsidRPr="00BC663F">
        <w:rPr>
          <w:w w:val="105"/>
        </w:rPr>
        <w:t>local,</w:t>
      </w:r>
      <w:r w:rsidRPr="00BC663F">
        <w:rPr>
          <w:spacing w:val="-3"/>
          <w:w w:val="105"/>
        </w:rPr>
        <w:t xml:space="preserve"> </w:t>
      </w:r>
      <w:r w:rsidRPr="00BC663F">
        <w:rPr>
          <w:w w:val="105"/>
        </w:rPr>
        <w:t>state,</w:t>
      </w:r>
      <w:r w:rsidRPr="00BC663F">
        <w:rPr>
          <w:spacing w:val="-3"/>
          <w:w w:val="105"/>
        </w:rPr>
        <w:t xml:space="preserve"> </w:t>
      </w:r>
      <w:r w:rsidRPr="00BC663F">
        <w:rPr>
          <w:w w:val="105"/>
        </w:rPr>
        <w:t>and</w:t>
      </w:r>
      <w:r w:rsidRPr="00BC663F">
        <w:rPr>
          <w:spacing w:val="-3"/>
          <w:w w:val="105"/>
        </w:rPr>
        <w:t xml:space="preserve"> </w:t>
      </w:r>
      <w:r w:rsidRPr="00BC663F">
        <w:rPr>
          <w:w w:val="105"/>
        </w:rPr>
        <w:t>federal</w:t>
      </w:r>
      <w:r w:rsidRPr="00BC663F">
        <w:rPr>
          <w:spacing w:val="-2"/>
          <w:w w:val="105"/>
        </w:rPr>
        <w:t xml:space="preserve"> </w:t>
      </w:r>
      <w:r w:rsidRPr="00BC663F">
        <w:rPr>
          <w:w w:val="105"/>
        </w:rPr>
        <w:t>erosion</w:t>
      </w:r>
      <w:r w:rsidRPr="00BC663F">
        <w:rPr>
          <w:spacing w:val="-4"/>
          <w:w w:val="105"/>
        </w:rPr>
        <w:t xml:space="preserve"> </w:t>
      </w:r>
      <w:r w:rsidRPr="00BC663F">
        <w:rPr>
          <w:w w:val="105"/>
        </w:rPr>
        <w:t>and</w:t>
      </w:r>
      <w:r w:rsidRPr="00BC663F">
        <w:rPr>
          <w:spacing w:val="-3"/>
          <w:w w:val="105"/>
        </w:rPr>
        <w:t xml:space="preserve"> </w:t>
      </w:r>
      <w:r w:rsidRPr="00BC663F">
        <w:rPr>
          <w:w w:val="105"/>
        </w:rPr>
        <w:t>sediment</w:t>
      </w:r>
      <w:r w:rsidRPr="00BC663F">
        <w:rPr>
          <w:spacing w:val="-4"/>
          <w:w w:val="105"/>
        </w:rPr>
        <w:t xml:space="preserve"> </w:t>
      </w:r>
      <w:r w:rsidRPr="00BC663F">
        <w:rPr>
          <w:w w:val="105"/>
        </w:rPr>
        <w:t>control</w:t>
      </w:r>
      <w:r w:rsidRPr="00BC663F">
        <w:rPr>
          <w:spacing w:val="-8"/>
          <w:w w:val="105"/>
        </w:rPr>
        <w:t xml:space="preserve"> </w:t>
      </w:r>
      <w:r w:rsidRPr="00BC663F">
        <w:rPr>
          <w:w w:val="105"/>
        </w:rPr>
        <w:t>regulations</w:t>
      </w:r>
      <w:r w:rsidRPr="00BC663F">
        <w:rPr>
          <w:spacing w:val="-4"/>
          <w:w w:val="105"/>
        </w:rPr>
        <w:t xml:space="preserve"> </w:t>
      </w:r>
      <w:r w:rsidRPr="00BC663F">
        <w:rPr>
          <w:w w:val="105"/>
        </w:rPr>
        <w:t>during land disturbance activities. This person must have their certiﬁcation card with them while on</w:t>
      </w:r>
      <w:r w:rsidRPr="00BC663F">
        <w:rPr>
          <w:spacing w:val="-6"/>
          <w:w w:val="105"/>
        </w:rPr>
        <w:t xml:space="preserve"> </w:t>
      </w:r>
      <w:r w:rsidRPr="00BC663F">
        <w:rPr>
          <w:w w:val="105"/>
        </w:rPr>
        <w:t>the</w:t>
      </w:r>
      <w:r w:rsidRPr="00BC663F">
        <w:rPr>
          <w:spacing w:val="-8"/>
          <w:w w:val="105"/>
        </w:rPr>
        <w:t xml:space="preserve"> </w:t>
      </w:r>
      <w:r w:rsidRPr="00BC663F">
        <w:rPr>
          <w:w w:val="105"/>
        </w:rPr>
        <w:t>project</w:t>
      </w:r>
      <w:r w:rsidRPr="00BC663F">
        <w:rPr>
          <w:spacing w:val="-9"/>
          <w:w w:val="105"/>
        </w:rPr>
        <w:t xml:space="preserve"> </w:t>
      </w:r>
      <w:r w:rsidRPr="00BC663F">
        <w:rPr>
          <w:w w:val="105"/>
        </w:rPr>
        <w:t>site.</w:t>
      </w:r>
      <w:r w:rsidRPr="00BC663F">
        <w:rPr>
          <w:spacing w:val="-7"/>
          <w:w w:val="105"/>
        </w:rPr>
        <w:t xml:space="preserve"> </w:t>
      </w:r>
      <w:r w:rsidRPr="00BC663F">
        <w:rPr>
          <w:w w:val="105"/>
        </w:rPr>
        <w:t>The</w:t>
      </w:r>
      <w:r w:rsidRPr="00BC663F">
        <w:rPr>
          <w:spacing w:val="-8"/>
          <w:w w:val="105"/>
        </w:rPr>
        <w:t xml:space="preserve"> </w:t>
      </w:r>
      <w:r w:rsidRPr="00BC663F">
        <w:rPr>
          <w:w w:val="105"/>
        </w:rPr>
        <w:t>land</w:t>
      </w:r>
      <w:r w:rsidRPr="00BC663F">
        <w:rPr>
          <w:spacing w:val="-6"/>
          <w:w w:val="105"/>
        </w:rPr>
        <w:t xml:space="preserve"> </w:t>
      </w:r>
      <w:r w:rsidRPr="00BC663F">
        <w:rPr>
          <w:w w:val="105"/>
        </w:rPr>
        <w:t>use</w:t>
      </w:r>
      <w:r w:rsidRPr="00BC663F">
        <w:rPr>
          <w:spacing w:val="-8"/>
          <w:w w:val="105"/>
        </w:rPr>
        <w:t xml:space="preserve"> </w:t>
      </w:r>
      <w:r w:rsidRPr="00BC663F">
        <w:rPr>
          <w:w w:val="105"/>
        </w:rPr>
        <w:t>permit</w:t>
      </w:r>
      <w:r w:rsidRPr="00BC663F">
        <w:rPr>
          <w:spacing w:val="-6"/>
          <w:w w:val="105"/>
        </w:rPr>
        <w:t xml:space="preserve"> </w:t>
      </w:r>
      <w:r w:rsidRPr="00BC663F">
        <w:rPr>
          <w:w w:val="105"/>
        </w:rPr>
        <w:t>will</w:t>
      </w:r>
      <w:r w:rsidRPr="00BC663F">
        <w:rPr>
          <w:spacing w:val="-9"/>
          <w:w w:val="105"/>
        </w:rPr>
        <w:t xml:space="preserve"> </w:t>
      </w:r>
      <w:r w:rsidRPr="00BC663F">
        <w:rPr>
          <w:w w:val="105"/>
        </w:rPr>
        <w:t>be</w:t>
      </w:r>
      <w:r w:rsidRPr="00BC663F">
        <w:rPr>
          <w:spacing w:val="-8"/>
          <w:w w:val="105"/>
        </w:rPr>
        <w:t xml:space="preserve"> </w:t>
      </w:r>
      <w:r w:rsidRPr="00BC663F">
        <w:rPr>
          <w:w w:val="105"/>
        </w:rPr>
        <w:t>suspended</w:t>
      </w:r>
      <w:r w:rsidRPr="00BC663F">
        <w:rPr>
          <w:spacing w:val="-6"/>
          <w:w w:val="105"/>
        </w:rPr>
        <w:t xml:space="preserve"> </w:t>
      </w:r>
      <w:r w:rsidRPr="00BC663F">
        <w:rPr>
          <w:w w:val="105"/>
        </w:rPr>
        <w:t>if</w:t>
      </w:r>
      <w:r w:rsidRPr="00BC663F">
        <w:rPr>
          <w:spacing w:val="-6"/>
          <w:w w:val="105"/>
        </w:rPr>
        <w:t xml:space="preserve"> </w:t>
      </w:r>
      <w:r w:rsidRPr="00BC663F">
        <w:rPr>
          <w:w w:val="105"/>
        </w:rPr>
        <w:t>proof</w:t>
      </w:r>
      <w:r w:rsidRPr="00BC663F">
        <w:rPr>
          <w:spacing w:val="-9"/>
          <w:w w:val="105"/>
        </w:rPr>
        <w:t xml:space="preserve"> </w:t>
      </w:r>
      <w:r w:rsidRPr="00BC663F">
        <w:rPr>
          <w:w w:val="105"/>
        </w:rPr>
        <w:t>of</w:t>
      </w:r>
      <w:r w:rsidRPr="00BC663F">
        <w:rPr>
          <w:spacing w:val="-6"/>
          <w:w w:val="105"/>
        </w:rPr>
        <w:t xml:space="preserve"> </w:t>
      </w:r>
      <w:r w:rsidRPr="00BC663F">
        <w:rPr>
          <w:w w:val="105"/>
        </w:rPr>
        <w:t>certiﬁcation</w:t>
      </w:r>
      <w:r w:rsidRPr="00BC663F">
        <w:rPr>
          <w:spacing w:val="-6"/>
          <w:w w:val="105"/>
        </w:rPr>
        <w:t xml:space="preserve"> </w:t>
      </w:r>
      <w:r w:rsidRPr="00BC663F">
        <w:rPr>
          <w:w w:val="105"/>
        </w:rPr>
        <w:t>cannot</w:t>
      </w:r>
      <w:r w:rsidRPr="00BC663F">
        <w:rPr>
          <w:spacing w:val="-9"/>
          <w:w w:val="105"/>
        </w:rPr>
        <w:t xml:space="preserve"> </w:t>
      </w:r>
      <w:r w:rsidRPr="00BC663F">
        <w:rPr>
          <w:w w:val="105"/>
        </w:rPr>
        <w:t xml:space="preserve">be provided. Regulated land disturbing activities are deﬁned as those activities that disturb </w:t>
      </w:r>
      <w:r w:rsidRPr="00BC663F">
        <w:rPr>
          <w:spacing w:val="-2"/>
          <w:w w:val="105"/>
        </w:rPr>
        <w:t>2,500</w:t>
      </w:r>
      <w:r w:rsidRPr="00BC663F">
        <w:rPr>
          <w:spacing w:val="-12"/>
          <w:w w:val="105"/>
        </w:rPr>
        <w:t xml:space="preserve"> </w:t>
      </w:r>
      <w:r w:rsidRPr="00BC663F">
        <w:rPr>
          <w:spacing w:val="-2"/>
          <w:w w:val="105"/>
        </w:rPr>
        <w:t>square</w:t>
      </w:r>
      <w:r w:rsidRPr="00BC663F">
        <w:rPr>
          <w:spacing w:val="-11"/>
          <w:w w:val="105"/>
        </w:rPr>
        <w:t xml:space="preserve"> </w:t>
      </w:r>
      <w:r w:rsidRPr="00BC663F">
        <w:rPr>
          <w:spacing w:val="-2"/>
          <w:w w:val="105"/>
        </w:rPr>
        <w:t>feet</w:t>
      </w:r>
      <w:r w:rsidRPr="00BC663F">
        <w:rPr>
          <w:spacing w:val="-11"/>
          <w:w w:val="105"/>
        </w:rPr>
        <w:t xml:space="preserve"> </w:t>
      </w:r>
      <w:r w:rsidRPr="00BC663F">
        <w:rPr>
          <w:spacing w:val="-2"/>
          <w:w w:val="105"/>
        </w:rPr>
        <w:t>or</w:t>
      </w:r>
      <w:r w:rsidRPr="00BC663F">
        <w:rPr>
          <w:spacing w:val="-11"/>
          <w:w w:val="105"/>
        </w:rPr>
        <w:t xml:space="preserve"> </w:t>
      </w:r>
      <w:r w:rsidRPr="00BC663F">
        <w:rPr>
          <w:spacing w:val="-2"/>
          <w:w w:val="105"/>
        </w:rPr>
        <w:t>greater</w:t>
      </w:r>
      <w:r w:rsidRPr="00BC663F">
        <w:rPr>
          <w:spacing w:val="-11"/>
          <w:w w:val="105"/>
        </w:rPr>
        <w:t xml:space="preserve"> </w:t>
      </w:r>
      <w:r w:rsidRPr="00BC663F">
        <w:rPr>
          <w:spacing w:val="-2"/>
          <w:w w:val="105"/>
        </w:rPr>
        <w:t>in</w:t>
      </w:r>
      <w:r w:rsidRPr="00BC663F">
        <w:rPr>
          <w:spacing w:val="-11"/>
          <w:w w:val="105"/>
        </w:rPr>
        <w:t xml:space="preserve"> </w:t>
      </w:r>
      <w:r w:rsidRPr="00BC663F">
        <w:rPr>
          <w:spacing w:val="-2"/>
          <w:w w:val="105"/>
        </w:rPr>
        <w:t>Tidewater,</w:t>
      </w:r>
      <w:r w:rsidRPr="00BC663F">
        <w:rPr>
          <w:spacing w:val="-11"/>
          <w:w w:val="105"/>
        </w:rPr>
        <w:t xml:space="preserve"> </w:t>
      </w:r>
      <w:r w:rsidRPr="00BC663F">
        <w:rPr>
          <w:spacing w:val="-2"/>
          <w:w w:val="105"/>
        </w:rPr>
        <w:t>Virginia</w:t>
      </w:r>
      <w:r w:rsidRPr="00BC663F">
        <w:rPr>
          <w:spacing w:val="-11"/>
          <w:w w:val="105"/>
        </w:rPr>
        <w:t xml:space="preserve"> </w:t>
      </w:r>
      <w:r w:rsidRPr="00BC663F">
        <w:rPr>
          <w:spacing w:val="-2"/>
          <w:w w:val="105"/>
        </w:rPr>
        <w:t>or</w:t>
      </w:r>
      <w:r w:rsidRPr="00BC663F">
        <w:rPr>
          <w:spacing w:val="-11"/>
          <w:w w:val="105"/>
        </w:rPr>
        <w:t xml:space="preserve"> </w:t>
      </w:r>
      <w:r w:rsidRPr="00BC663F">
        <w:rPr>
          <w:spacing w:val="-2"/>
          <w:w w:val="105"/>
        </w:rPr>
        <w:t>10,000</w:t>
      </w:r>
      <w:r w:rsidRPr="00BC663F">
        <w:rPr>
          <w:spacing w:val="-11"/>
          <w:w w:val="105"/>
        </w:rPr>
        <w:t xml:space="preserve"> </w:t>
      </w:r>
      <w:r w:rsidRPr="00BC663F">
        <w:rPr>
          <w:spacing w:val="-2"/>
          <w:w w:val="105"/>
        </w:rPr>
        <w:t>square</w:t>
      </w:r>
      <w:r w:rsidRPr="00BC663F">
        <w:rPr>
          <w:spacing w:val="-11"/>
          <w:w w:val="105"/>
        </w:rPr>
        <w:t xml:space="preserve"> </w:t>
      </w:r>
      <w:r w:rsidRPr="00BC663F">
        <w:rPr>
          <w:spacing w:val="-2"/>
          <w:w w:val="105"/>
        </w:rPr>
        <w:t>feet</w:t>
      </w:r>
      <w:r w:rsidRPr="00BC663F">
        <w:rPr>
          <w:spacing w:val="-10"/>
          <w:w w:val="105"/>
        </w:rPr>
        <w:t xml:space="preserve"> </w:t>
      </w:r>
      <w:r w:rsidRPr="00BC663F">
        <w:rPr>
          <w:spacing w:val="-2"/>
          <w:w w:val="105"/>
        </w:rPr>
        <w:t>or</w:t>
      </w:r>
      <w:r w:rsidRPr="00BC663F">
        <w:rPr>
          <w:spacing w:val="-11"/>
          <w:w w:val="105"/>
        </w:rPr>
        <w:t xml:space="preserve"> </w:t>
      </w:r>
      <w:r w:rsidRPr="00BC663F">
        <w:rPr>
          <w:spacing w:val="-2"/>
          <w:w w:val="105"/>
        </w:rPr>
        <w:t>greater</w:t>
      </w:r>
      <w:r w:rsidRPr="00BC663F">
        <w:rPr>
          <w:spacing w:val="-8"/>
          <w:w w:val="105"/>
        </w:rPr>
        <w:t xml:space="preserve"> </w:t>
      </w:r>
      <w:r w:rsidRPr="00BC663F">
        <w:rPr>
          <w:spacing w:val="-2"/>
          <w:w w:val="105"/>
        </w:rPr>
        <w:t>in</w:t>
      </w:r>
      <w:r w:rsidRPr="00BC663F">
        <w:rPr>
          <w:spacing w:val="-11"/>
          <w:w w:val="105"/>
        </w:rPr>
        <w:t xml:space="preserve"> </w:t>
      </w:r>
      <w:r w:rsidRPr="00BC663F">
        <w:rPr>
          <w:spacing w:val="-2"/>
          <w:w w:val="105"/>
        </w:rPr>
        <w:t>all</w:t>
      </w:r>
      <w:r w:rsidRPr="00BC663F">
        <w:rPr>
          <w:spacing w:val="-11"/>
          <w:w w:val="105"/>
        </w:rPr>
        <w:t xml:space="preserve"> </w:t>
      </w:r>
      <w:r w:rsidRPr="00BC663F">
        <w:rPr>
          <w:spacing w:val="-2"/>
          <w:w w:val="105"/>
        </w:rPr>
        <w:t xml:space="preserve">other </w:t>
      </w:r>
      <w:r w:rsidRPr="00BC663F">
        <w:rPr>
          <w:w w:val="105"/>
        </w:rPr>
        <w:t>areas of the State. The Department will require evidence of this certiﬁcation with any land use permit application that involves utility and/or commercial right of way improvement. Improper installation, maintenance and removal of erosion and sediment control devices may result in revocation of VDOT Erosion &amp; Sediment Control Contractor Certiﬁcation.</w:t>
      </w:r>
    </w:p>
    <w:p w14:paraId="765E3C79" w14:textId="77777777" w:rsidR="0094095E" w:rsidRPr="00BC663F" w:rsidRDefault="00022B12" w:rsidP="0024796C">
      <w:pPr>
        <w:pStyle w:val="ListParagraph"/>
        <w:numPr>
          <w:ilvl w:val="0"/>
          <w:numId w:val="1"/>
        </w:numPr>
        <w:spacing w:before="121"/>
        <w:ind w:left="450" w:right="238"/>
        <w:jc w:val="both"/>
      </w:pPr>
      <w:r w:rsidRPr="00BC663F">
        <w:rPr>
          <w:w w:val="105"/>
        </w:rPr>
        <w:t>The</w:t>
      </w:r>
      <w:r w:rsidRPr="00BC663F">
        <w:rPr>
          <w:spacing w:val="-1"/>
          <w:w w:val="105"/>
        </w:rPr>
        <w:t xml:space="preserve"> </w:t>
      </w:r>
      <w:r w:rsidRPr="00BC663F">
        <w:rPr>
          <w:w w:val="105"/>
        </w:rPr>
        <w:t>permittee is</w:t>
      </w:r>
      <w:r w:rsidRPr="00BC663F">
        <w:rPr>
          <w:spacing w:val="-1"/>
          <w:w w:val="105"/>
        </w:rPr>
        <w:t xml:space="preserve"> </w:t>
      </w:r>
      <w:r w:rsidRPr="00BC663F">
        <w:rPr>
          <w:w w:val="105"/>
        </w:rPr>
        <w:t>responsible</w:t>
      </w:r>
      <w:r w:rsidRPr="00BC663F">
        <w:rPr>
          <w:spacing w:val="-1"/>
          <w:w w:val="105"/>
        </w:rPr>
        <w:t xml:space="preserve"> </w:t>
      </w:r>
      <w:r w:rsidRPr="00BC663F">
        <w:rPr>
          <w:w w:val="105"/>
        </w:rPr>
        <w:t>for</w:t>
      </w:r>
      <w:r w:rsidRPr="00BC663F">
        <w:rPr>
          <w:spacing w:val="-1"/>
          <w:w w:val="105"/>
        </w:rPr>
        <w:t xml:space="preserve"> </w:t>
      </w:r>
      <w:r w:rsidRPr="00BC663F">
        <w:rPr>
          <w:w w:val="105"/>
        </w:rPr>
        <w:t>pursuing</w:t>
      </w:r>
      <w:r w:rsidRPr="00BC663F">
        <w:rPr>
          <w:spacing w:val="-1"/>
          <w:w w:val="105"/>
        </w:rPr>
        <w:t xml:space="preserve"> </w:t>
      </w:r>
      <w:r w:rsidRPr="00BC663F">
        <w:rPr>
          <w:w w:val="105"/>
        </w:rPr>
        <w:t>and</w:t>
      </w:r>
      <w:r w:rsidRPr="00BC663F">
        <w:rPr>
          <w:spacing w:val="-1"/>
          <w:w w:val="105"/>
        </w:rPr>
        <w:t xml:space="preserve"> </w:t>
      </w:r>
      <w:r w:rsidRPr="00BC663F">
        <w:rPr>
          <w:w w:val="105"/>
        </w:rPr>
        <w:t>obtaining any</w:t>
      </w:r>
      <w:r w:rsidRPr="00BC663F">
        <w:rPr>
          <w:spacing w:val="-1"/>
          <w:w w:val="105"/>
        </w:rPr>
        <w:t xml:space="preserve"> </w:t>
      </w:r>
      <w:r w:rsidRPr="00BC663F">
        <w:rPr>
          <w:w w:val="105"/>
        </w:rPr>
        <w:t>and</w:t>
      </w:r>
      <w:r w:rsidRPr="00BC663F">
        <w:rPr>
          <w:spacing w:val="-1"/>
          <w:w w:val="105"/>
        </w:rPr>
        <w:t xml:space="preserve"> </w:t>
      </w:r>
      <w:r w:rsidRPr="00BC663F">
        <w:rPr>
          <w:w w:val="105"/>
        </w:rPr>
        <w:t>all environmental permits which may be required to pursue the proposed activity prior to any work beginning within state-maintained</w:t>
      </w:r>
      <w:r w:rsidRPr="00BC663F">
        <w:rPr>
          <w:spacing w:val="-1"/>
          <w:w w:val="105"/>
        </w:rPr>
        <w:t xml:space="preserve"> </w:t>
      </w:r>
      <w:r w:rsidRPr="00BC663F">
        <w:rPr>
          <w:w w:val="105"/>
        </w:rPr>
        <w:t>right-of-way.</w:t>
      </w:r>
    </w:p>
    <w:p w14:paraId="1842E64B" w14:textId="77777777" w:rsidR="0094095E" w:rsidRPr="00BC663F" w:rsidRDefault="00022B12" w:rsidP="0024796C">
      <w:pPr>
        <w:pStyle w:val="ListParagraph"/>
        <w:numPr>
          <w:ilvl w:val="0"/>
          <w:numId w:val="1"/>
        </w:numPr>
        <w:ind w:left="450" w:right="235"/>
        <w:jc w:val="both"/>
      </w:pPr>
      <w:r w:rsidRPr="00BC663F">
        <w:rPr>
          <w:w w:val="105"/>
        </w:rPr>
        <w:t>In the event hazardous materials or underground storage tanks are encountered within state-maintained right-of-way during authorized activities, the permittee shall suspend all work immediately then notify the local</w:t>
      </w:r>
      <w:r w:rsidRPr="00BC663F">
        <w:rPr>
          <w:spacing w:val="-1"/>
          <w:w w:val="105"/>
        </w:rPr>
        <w:t xml:space="preserve"> </w:t>
      </w:r>
      <w:r w:rsidRPr="00BC663F">
        <w:rPr>
          <w:w w:val="105"/>
        </w:rPr>
        <w:t>district permit office</w:t>
      </w:r>
      <w:r w:rsidRPr="00BC663F">
        <w:rPr>
          <w:spacing w:val="-2"/>
          <w:w w:val="105"/>
        </w:rPr>
        <w:t xml:space="preserve"> </w:t>
      </w:r>
      <w:r w:rsidRPr="00BC663F">
        <w:rPr>
          <w:w w:val="105"/>
        </w:rPr>
        <w:t>and other responsible parties, i.e., the local ﬁre department, emergency services, Department of Environmental Quality, etc. The permittee is responsible for coordination and completion of all required remediation necessary to complete the permitted activities within the state-maintained right-of-way. The permittee shall provide evidence of such compliance to the local district permit office prior to recommencement of permitted activities.</w:t>
      </w:r>
    </w:p>
    <w:p w14:paraId="59899A4B" w14:textId="77777777" w:rsidR="0094095E" w:rsidRPr="00BC663F" w:rsidRDefault="00022B12" w:rsidP="0024796C">
      <w:pPr>
        <w:pStyle w:val="ListParagraph"/>
        <w:numPr>
          <w:ilvl w:val="0"/>
          <w:numId w:val="1"/>
        </w:numPr>
        <w:ind w:left="450"/>
        <w:jc w:val="both"/>
      </w:pPr>
      <w:r w:rsidRPr="00BC663F">
        <w:rPr>
          <w:spacing w:val="-2"/>
          <w:w w:val="110"/>
        </w:rPr>
        <w:t>In</w:t>
      </w:r>
      <w:r w:rsidRPr="00BC663F">
        <w:rPr>
          <w:spacing w:val="-3"/>
          <w:w w:val="110"/>
        </w:rPr>
        <w:t xml:space="preserve"> </w:t>
      </w:r>
      <w:r w:rsidRPr="00BC663F">
        <w:rPr>
          <w:spacing w:val="-2"/>
          <w:w w:val="110"/>
        </w:rPr>
        <w:t>the</w:t>
      </w:r>
      <w:r w:rsidRPr="00BC663F">
        <w:rPr>
          <w:spacing w:val="-4"/>
          <w:w w:val="110"/>
        </w:rPr>
        <w:t xml:space="preserve"> </w:t>
      </w:r>
      <w:r w:rsidRPr="00BC663F">
        <w:rPr>
          <w:spacing w:val="-2"/>
          <w:w w:val="110"/>
        </w:rPr>
        <w:t>event</w:t>
      </w:r>
      <w:r w:rsidRPr="00BC663F">
        <w:rPr>
          <w:spacing w:val="-3"/>
          <w:w w:val="110"/>
        </w:rPr>
        <w:t xml:space="preserve"> </w:t>
      </w:r>
      <w:r w:rsidRPr="00BC663F">
        <w:rPr>
          <w:spacing w:val="-2"/>
          <w:w w:val="110"/>
        </w:rPr>
        <w:t>cultural</w:t>
      </w:r>
      <w:r w:rsidRPr="00BC663F">
        <w:rPr>
          <w:spacing w:val="-5"/>
          <w:w w:val="110"/>
        </w:rPr>
        <w:t xml:space="preserve"> </w:t>
      </w:r>
      <w:r w:rsidRPr="00BC663F">
        <w:rPr>
          <w:spacing w:val="-2"/>
          <w:w w:val="110"/>
        </w:rPr>
        <w:t>resources,</w:t>
      </w:r>
      <w:r w:rsidRPr="00BC663F">
        <w:rPr>
          <w:spacing w:val="-4"/>
          <w:w w:val="110"/>
        </w:rPr>
        <w:t xml:space="preserve"> </w:t>
      </w:r>
      <w:r w:rsidRPr="00BC663F">
        <w:rPr>
          <w:spacing w:val="-2"/>
          <w:w w:val="110"/>
        </w:rPr>
        <w:t>archaeological,</w:t>
      </w:r>
      <w:r w:rsidRPr="00BC663F">
        <w:rPr>
          <w:spacing w:val="-4"/>
          <w:w w:val="110"/>
        </w:rPr>
        <w:t xml:space="preserve"> </w:t>
      </w:r>
      <w:r w:rsidRPr="00BC663F">
        <w:rPr>
          <w:spacing w:val="-2"/>
          <w:w w:val="110"/>
        </w:rPr>
        <w:t>paleontological,</w:t>
      </w:r>
      <w:r w:rsidRPr="00BC663F">
        <w:rPr>
          <w:spacing w:val="-6"/>
          <w:w w:val="110"/>
        </w:rPr>
        <w:t xml:space="preserve"> </w:t>
      </w:r>
      <w:r w:rsidRPr="00BC663F">
        <w:rPr>
          <w:spacing w:val="-2"/>
          <w:w w:val="110"/>
        </w:rPr>
        <w:t>and/or</w:t>
      </w:r>
      <w:r w:rsidRPr="00BC663F">
        <w:rPr>
          <w:spacing w:val="-3"/>
          <w:w w:val="110"/>
        </w:rPr>
        <w:t xml:space="preserve"> </w:t>
      </w:r>
      <w:r w:rsidRPr="00BC663F">
        <w:rPr>
          <w:spacing w:val="-2"/>
          <w:w w:val="110"/>
        </w:rPr>
        <w:t>rare</w:t>
      </w:r>
      <w:r w:rsidRPr="00BC663F">
        <w:rPr>
          <w:spacing w:val="-6"/>
          <w:w w:val="110"/>
        </w:rPr>
        <w:t xml:space="preserve"> </w:t>
      </w:r>
      <w:r w:rsidRPr="00BC663F">
        <w:rPr>
          <w:spacing w:val="-2"/>
          <w:w w:val="110"/>
        </w:rPr>
        <w:t>minerals</w:t>
      </w:r>
      <w:r w:rsidRPr="00BC663F">
        <w:rPr>
          <w:spacing w:val="-5"/>
          <w:w w:val="110"/>
        </w:rPr>
        <w:t xml:space="preserve"> </w:t>
      </w:r>
      <w:r w:rsidRPr="00BC663F">
        <w:rPr>
          <w:spacing w:val="-2"/>
          <w:w w:val="110"/>
        </w:rPr>
        <w:t xml:space="preserve">are </w:t>
      </w:r>
      <w:r w:rsidRPr="00BC663F">
        <w:rPr>
          <w:w w:val="110"/>
        </w:rPr>
        <w:t xml:space="preserve">encountered within the right of way during authorized activities, the permittee shall </w:t>
      </w:r>
      <w:r w:rsidRPr="00BC663F">
        <w:t xml:space="preserve">suspend all work immediately then notify the local district permit office and the proper state authority charged with the responsibility for investigation and evaluation of such ﬁnds. The </w:t>
      </w:r>
      <w:r w:rsidRPr="00BC663F">
        <w:rPr>
          <w:w w:val="110"/>
        </w:rPr>
        <w:t xml:space="preserve">permittee will meet all necessary requirements for resolving any conﬂicts prior to </w:t>
      </w:r>
      <w:r w:rsidRPr="00BC663F">
        <w:t xml:space="preserve">continuing with the </w:t>
      </w:r>
      <w:r w:rsidRPr="00BC663F">
        <w:lastRenderedPageBreak/>
        <w:t xml:space="preserve">proposed activities within the state-maintained right-of-way and shall </w:t>
      </w:r>
      <w:r w:rsidRPr="00BC663F">
        <w:rPr>
          <w:w w:val="110"/>
        </w:rPr>
        <w:t>provide</w:t>
      </w:r>
      <w:r w:rsidRPr="00BC663F">
        <w:rPr>
          <w:spacing w:val="-14"/>
          <w:w w:val="110"/>
        </w:rPr>
        <w:t xml:space="preserve"> </w:t>
      </w:r>
      <w:r w:rsidRPr="00BC663F">
        <w:rPr>
          <w:w w:val="110"/>
        </w:rPr>
        <w:t>evidence</w:t>
      </w:r>
      <w:r w:rsidRPr="00BC663F">
        <w:rPr>
          <w:spacing w:val="-14"/>
          <w:w w:val="110"/>
        </w:rPr>
        <w:t xml:space="preserve"> </w:t>
      </w:r>
      <w:r w:rsidRPr="00BC663F">
        <w:rPr>
          <w:w w:val="110"/>
        </w:rPr>
        <w:t>of</w:t>
      </w:r>
      <w:r w:rsidRPr="00BC663F">
        <w:rPr>
          <w:spacing w:val="-14"/>
          <w:w w:val="110"/>
        </w:rPr>
        <w:t xml:space="preserve"> </w:t>
      </w:r>
      <w:r w:rsidRPr="00BC663F">
        <w:rPr>
          <w:w w:val="110"/>
        </w:rPr>
        <w:t>such</w:t>
      </w:r>
      <w:r w:rsidRPr="00BC663F">
        <w:rPr>
          <w:spacing w:val="-13"/>
          <w:w w:val="110"/>
        </w:rPr>
        <w:t xml:space="preserve"> </w:t>
      </w:r>
      <w:r w:rsidRPr="00BC663F">
        <w:rPr>
          <w:w w:val="110"/>
        </w:rPr>
        <w:t>compliance</w:t>
      </w:r>
      <w:r w:rsidRPr="00BC663F">
        <w:rPr>
          <w:spacing w:val="-14"/>
          <w:w w:val="110"/>
        </w:rPr>
        <w:t xml:space="preserve"> </w:t>
      </w:r>
      <w:r w:rsidRPr="00BC663F">
        <w:rPr>
          <w:w w:val="110"/>
        </w:rPr>
        <w:t>to</w:t>
      </w:r>
      <w:r w:rsidRPr="00BC663F">
        <w:rPr>
          <w:spacing w:val="-14"/>
          <w:w w:val="110"/>
        </w:rPr>
        <w:t xml:space="preserve"> </w:t>
      </w:r>
      <w:r w:rsidRPr="00BC663F">
        <w:rPr>
          <w:w w:val="110"/>
        </w:rPr>
        <w:t>the</w:t>
      </w:r>
      <w:r w:rsidRPr="00BC663F">
        <w:rPr>
          <w:spacing w:val="-14"/>
          <w:w w:val="110"/>
        </w:rPr>
        <w:t xml:space="preserve"> </w:t>
      </w:r>
      <w:r w:rsidRPr="00BC663F">
        <w:rPr>
          <w:w w:val="110"/>
        </w:rPr>
        <w:t>local</w:t>
      </w:r>
      <w:r w:rsidRPr="00BC663F">
        <w:rPr>
          <w:spacing w:val="-13"/>
          <w:w w:val="110"/>
        </w:rPr>
        <w:t xml:space="preserve"> </w:t>
      </w:r>
      <w:r w:rsidRPr="00BC663F">
        <w:rPr>
          <w:w w:val="110"/>
        </w:rPr>
        <w:t>district</w:t>
      </w:r>
      <w:r w:rsidRPr="00BC663F">
        <w:rPr>
          <w:spacing w:val="-14"/>
          <w:w w:val="110"/>
        </w:rPr>
        <w:t xml:space="preserve"> </w:t>
      </w:r>
      <w:r w:rsidRPr="00BC663F">
        <w:rPr>
          <w:w w:val="110"/>
        </w:rPr>
        <w:t>permit</w:t>
      </w:r>
      <w:r w:rsidRPr="00BC663F">
        <w:rPr>
          <w:spacing w:val="-14"/>
          <w:w w:val="110"/>
        </w:rPr>
        <w:t xml:space="preserve"> </w:t>
      </w:r>
      <w:r w:rsidRPr="00BC663F">
        <w:rPr>
          <w:w w:val="110"/>
        </w:rPr>
        <w:t>office.</w:t>
      </w:r>
    </w:p>
    <w:p w14:paraId="0EF1214A" w14:textId="77777777" w:rsidR="0094095E" w:rsidRPr="00BC663F" w:rsidRDefault="00022B12" w:rsidP="0024796C">
      <w:pPr>
        <w:pStyle w:val="ListParagraph"/>
        <w:numPr>
          <w:ilvl w:val="0"/>
          <w:numId w:val="1"/>
        </w:numPr>
        <w:spacing w:before="119"/>
        <w:ind w:left="450"/>
        <w:jc w:val="both"/>
      </w:pPr>
      <w:r w:rsidRPr="00BC663F">
        <w:rPr>
          <w:w w:val="105"/>
        </w:rPr>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03F66E9C" w14:textId="77777777" w:rsidR="0024796C" w:rsidRDefault="0024796C">
      <w:pPr>
        <w:pStyle w:val="Heading1"/>
        <w:spacing w:before="77"/>
        <w:jc w:val="both"/>
        <w:rPr>
          <w:w w:val="110"/>
        </w:rPr>
      </w:pPr>
    </w:p>
    <w:p w14:paraId="5D0B87D4" w14:textId="158755E2" w:rsidR="0094095E" w:rsidRPr="00BC663F" w:rsidRDefault="00022B12">
      <w:pPr>
        <w:pStyle w:val="Heading1"/>
        <w:spacing w:before="77"/>
        <w:jc w:val="both"/>
        <w:rPr>
          <w:u w:val="none"/>
        </w:rPr>
      </w:pPr>
      <w:r w:rsidRPr="00BC663F">
        <w:rPr>
          <w:w w:val="110"/>
        </w:rPr>
        <w:t>Final</w:t>
      </w:r>
      <w:r w:rsidRPr="00BC663F">
        <w:rPr>
          <w:spacing w:val="-6"/>
          <w:w w:val="110"/>
        </w:rPr>
        <w:t xml:space="preserve"> </w:t>
      </w:r>
      <w:r w:rsidRPr="00BC663F">
        <w:rPr>
          <w:w w:val="110"/>
        </w:rPr>
        <w:t>Inspection</w:t>
      </w:r>
      <w:r w:rsidRPr="00BC663F">
        <w:rPr>
          <w:spacing w:val="-8"/>
          <w:w w:val="110"/>
        </w:rPr>
        <w:t xml:space="preserve"> </w:t>
      </w:r>
      <w:r w:rsidRPr="00BC663F">
        <w:rPr>
          <w:w w:val="110"/>
        </w:rPr>
        <w:t>and</w:t>
      </w:r>
      <w:r w:rsidRPr="00BC663F">
        <w:rPr>
          <w:spacing w:val="-8"/>
          <w:w w:val="110"/>
        </w:rPr>
        <w:t xml:space="preserve"> </w:t>
      </w:r>
      <w:r w:rsidRPr="00BC663F">
        <w:rPr>
          <w:w w:val="110"/>
        </w:rPr>
        <w:t>Completion</w:t>
      </w:r>
      <w:r w:rsidRPr="00BC663F">
        <w:rPr>
          <w:spacing w:val="-8"/>
          <w:w w:val="110"/>
        </w:rPr>
        <w:t xml:space="preserve"> </w:t>
      </w:r>
      <w:r w:rsidRPr="00BC663F">
        <w:rPr>
          <w:w w:val="110"/>
        </w:rPr>
        <w:t>of</w:t>
      </w:r>
      <w:r w:rsidRPr="00BC663F">
        <w:rPr>
          <w:spacing w:val="-8"/>
          <w:w w:val="110"/>
        </w:rPr>
        <w:t xml:space="preserve"> </w:t>
      </w:r>
      <w:r w:rsidRPr="00BC663F">
        <w:rPr>
          <w:spacing w:val="-2"/>
          <w:w w:val="110"/>
        </w:rPr>
        <w:t>Permit</w:t>
      </w:r>
    </w:p>
    <w:p w14:paraId="1E66CA87" w14:textId="77777777" w:rsidR="0094095E" w:rsidRPr="00BC663F" w:rsidRDefault="00022B12">
      <w:pPr>
        <w:pStyle w:val="BodyText"/>
        <w:spacing w:before="120"/>
        <w:ind w:left="120" w:right="236"/>
        <w:jc w:val="both"/>
      </w:pPr>
      <w:r w:rsidRPr="00BC663F">
        <w:rPr>
          <w:w w:val="105"/>
        </w:rPr>
        <w:t>Upon completion of the work covered by this permit all disturbed areas outside of the roadway prism shall be restored to their original condition as found prior to starting such work.</w:t>
      </w:r>
    </w:p>
    <w:p w14:paraId="68744FD8" w14:textId="77777777" w:rsidR="0094095E" w:rsidRPr="00BC663F" w:rsidRDefault="00022B12">
      <w:pPr>
        <w:pStyle w:val="BodyText"/>
        <w:spacing w:before="120"/>
        <w:ind w:left="120" w:right="233"/>
        <w:jc w:val="both"/>
      </w:pPr>
      <w:r w:rsidRPr="00BC663F">
        <w:rPr>
          <w:w w:val="105"/>
        </w:rPr>
        <w:t>Completion</w:t>
      </w:r>
      <w:r w:rsidRPr="00BC663F">
        <w:rPr>
          <w:spacing w:val="-4"/>
          <w:w w:val="105"/>
        </w:rPr>
        <w:t xml:space="preserve"> </w:t>
      </w:r>
      <w:r w:rsidRPr="00BC663F">
        <w:rPr>
          <w:w w:val="105"/>
        </w:rPr>
        <w:t>of</w:t>
      </w:r>
      <w:r w:rsidRPr="00BC663F">
        <w:rPr>
          <w:spacing w:val="-4"/>
          <w:w w:val="105"/>
        </w:rPr>
        <w:t xml:space="preserve"> </w:t>
      </w:r>
      <w:r w:rsidRPr="00BC663F">
        <w:rPr>
          <w:w w:val="105"/>
        </w:rPr>
        <w:t>this</w:t>
      </w:r>
      <w:r w:rsidRPr="00BC663F">
        <w:rPr>
          <w:spacing w:val="-6"/>
          <w:w w:val="105"/>
        </w:rPr>
        <w:t xml:space="preserve"> </w:t>
      </w:r>
      <w:r w:rsidRPr="00BC663F">
        <w:rPr>
          <w:w w:val="105"/>
        </w:rPr>
        <w:t>permit</w:t>
      </w:r>
      <w:r w:rsidRPr="00BC663F">
        <w:rPr>
          <w:spacing w:val="-4"/>
          <w:w w:val="105"/>
        </w:rPr>
        <w:t xml:space="preserve"> </w:t>
      </w:r>
      <w:r w:rsidRPr="00BC663F">
        <w:rPr>
          <w:w w:val="105"/>
        </w:rPr>
        <w:t>is</w:t>
      </w:r>
      <w:r w:rsidRPr="00BC663F">
        <w:rPr>
          <w:spacing w:val="-4"/>
          <w:w w:val="105"/>
        </w:rPr>
        <w:t xml:space="preserve"> </w:t>
      </w:r>
      <w:r w:rsidRPr="00BC663F">
        <w:rPr>
          <w:w w:val="105"/>
        </w:rPr>
        <w:t>contingent</w:t>
      </w:r>
      <w:r w:rsidRPr="00BC663F">
        <w:rPr>
          <w:spacing w:val="-4"/>
          <w:w w:val="105"/>
        </w:rPr>
        <w:t xml:space="preserve"> </w:t>
      </w:r>
      <w:r w:rsidRPr="00BC663F">
        <w:rPr>
          <w:w w:val="105"/>
        </w:rPr>
        <w:t>upon</w:t>
      </w:r>
      <w:r w:rsidRPr="00BC663F">
        <w:rPr>
          <w:spacing w:val="-4"/>
          <w:w w:val="105"/>
        </w:rPr>
        <w:t xml:space="preserve"> </w:t>
      </w:r>
      <w:r w:rsidRPr="00BC663F">
        <w:rPr>
          <w:w w:val="105"/>
        </w:rPr>
        <w:t>the</w:t>
      </w:r>
      <w:r w:rsidRPr="00BC663F">
        <w:rPr>
          <w:spacing w:val="-8"/>
          <w:w w:val="105"/>
        </w:rPr>
        <w:t xml:space="preserve"> </w:t>
      </w:r>
      <w:r w:rsidRPr="00BC663F">
        <w:rPr>
          <w:w w:val="105"/>
        </w:rPr>
        <w:t>permittee’s</w:t>
      </w:r>
      <w:r w:rsidRPr="00BC663F">
        <w:rPr>
          <w:spacing w:val="-4"/>
          <w:w w:val="105"/>
        </w:rPr>
        <w:t xml:space="preserve"> </w:t>
      </w:r>
      <w:r w:rsidRPr="00BC663F">
        <w:rPr>
          <w:w w:val="105"/>
        </w:rPr>
        <w:t>completion</w:t>
      </w:r>
      <w:r w:rsidRPr="00BC663F">
        <w:rPr>
          <w:spacing w:val="-4"/>
          <w:w w:val="105"/>
        </w:rPr>
        <w:t xml:space="preserve"> </w:t>
      </w:r>
      <w:r w:rsidRPr="00BC663F">
        <w:rPr>
          <w:w w:val="105"/>
        </w:rPr>
        <w:t>of</w:t>
      </w:r>
      <w:r w:rsidRPr="00BC663F">
        <w:rPr>
          <w:spacing w:val="-6"/>
          <w:w w:val="105"/>
        </w:rPr>
        <w:t xml:space="preserve"> </w:t>
      </w:r>
      <w:r w:rsidRPr="00BC663F">
        <w:rPr>
          <w:w w:val="105"/>
        </w:rPr>
        <w:t>the</w:t>
      </w:r>
      <w:r w:rsidRPr="00BC663F">
        <w:rPr>
          <w:spacing w:val="-3"/>
          <w:w w:val="105"/>
        </w:rPr>
        <w:t xml:space="preserve"> </w:t>
      </w:r>
      <w:r w:rsidRPr="00BC663F">
        <w:rPr>
          <w:w w:val="105"/>
        </w:rPr>
        <w:t>authorized</w:t>
      </w:r>
      <w:r w:rsidRPr="00BC663F">
        <w:rPr>
          <w:spacing w:val="-3"/>
          <w:w w:val="105"/>
        </w:rPr>
        <w:t xml:space="preserve"> </w:t>
      </w:r>
      <w:r w:rsidRPr="00BC663F">
        <w:rPr>
          <w:w w:val="105"/>
        </w:rPr>
        <w:t>work</w:t>
      </w:r>
      <w:r w:rsidRPr="00BC663F">
        <w:rPr>
          <w:spacing w:val="-4"/>
          <w:w w:val="105"/>
        </w:rPr>
        <w:t xml:space="preserve"> </w:t>
      </w:r>
      <w:r w:rsidRPr="00BC663F">
        <w:rPr>
          <w:w w:val="105"/>
        </w:rPr>
        <w:t>in accordance with the approved plan and compliance with all governing bodies involved in the total completion of work on state-maintained right-of-way.</w:t>
      </w:r>
    </w:p>
    <w:p w14:paraId="5127F127" w14:textId="77777777" w:rsidR="0094095E" w:rsidRPr="00BC663F" w:rsidRDefault="00022B12">
      <w:pPr>
        <w:pStyle w:val="BodyText"/>
        <w:spacing w:before="119"/>
        <w:ind w:left="120" w:right="233"/>
        <w:jc w:val="both"/>
      </w:pPr>
      <w:r w:rsidRPr="00BC663F">
        <w:rPr>
          <w:w w:val="105"/>
        </w:rPr>
        <w:t>Upon</w:t>
      </w:r>
      <w:r w:rsidRPr="00BC663F">
        <w:rPr>
          <w:spacing w:val="-14"/>
          <w:w w:val="105"/>
        </w:rPr>
        <w:t xml:space="preserve"> </w:t>
      </w:r>
      <w:r w:rsidRPr="00BC663F">
        <w:rPr>
          <w:w w:val="105"/>
        </w:rPr>
        <w:t>completion</w:t>
      </w:r>
      <w:r w:rsidRPr="00BC663F">
        <w:rPr>
          <w:spacing w:val="-13"/>
          <w:w w:val="105"/>
        </w:rPr>
        <w:t xml:space="preserve"> </w:t>
      </w:r>
      <w:r w:rsidRPr="00BC663F">
        <w:rPr>
          <w:w w:val="105"/>
        </w:rPr>
        <w:t>of</w:t>
      </w:r>
      <w:r w:rsidRPr="00BC663F">
        <w:rPr>
          <w:spacing w:val="-13"/>
          <w:w w:val="105"/>
        </w:rPr>
        <w:t xml:space="preserve"> </w:t>
      </w:r>
      <w:r w:rsidRPr="00BC663F">
        <w:rPr>
          <w:w w:val="105"/>
        </w:rPr>
        <w:t>the</w:t>
      </w:r>
      <w:r w:rsidRPr="00BC663F">
        <w:rPr>
          <w:spacing w:val="-13"/>
          <w:w w:val="105"/>
        </w:rPr>
        <w:t xml:space="preserve"> </w:t>
      </w:r>
      <w:r w:rsidRPr="00BC663F">
        <w:rPr>
          <w:w w:val="105"/>
        </w:rPr>
        <w:t>work</w:t>
      </w:r>
      <w:r w:rsidRPr="00BC663F">
        <w:rPr>
          <w:spacing w:val="-13"/>
          <w:w w:val="105"/>
        </w:rPr>
        <w:t xml:space="preserve"> </w:t>
      </w:r>
      <w:r w:rsidRPr="00BC663F">
        <w:rPr>
          <w:w w:val="105"/>
        </w:rPr>
        <w:t>under</w:t>
      </w:r>
      <w:r w:rsidRPr="00BC663F">
        <w:rPr>
          <w:spacing w:val="-13"/>
          <w:w w:val="105"/>
        </w:rPr>
        <w:t xml:space="preserve"> </w:t>
      </w:r>
      <w:r w:rsidRPr="00BC663F">
        <w:rPr>
          <w:w w:val="105"/>
        </w:rPr>
        <w:t>permit,</w:t>
      </w:r>
      <w:r w:rsidRPr="00BC663F">
        <w:rPr>
          <w:spacing w:val="-13"/>
          <w:w w:val="105"/>
        </w:rPr>
        <w:t xml:space="preserve"> </w:t>
      </w:r>
      <w:r w:rsidRPr="00BC663F">
        <w:rPr>
          <w:w w:val="105"/>
        </w:rPr>
        <w:t>the</w:t>
      </w:r>
      <w:r w:rsidRPr="00BC663F">
        <w:rPr>
          <w:spacing w:val="-13"/>
          <w:w w:val="105"/>
        </w:rPr>
        <w:t xml:space="preserve"> </w:t>
      </w:r>
      <w:r w:rsidRPr="00BC663F">
        <w:rPr>
          <w:w w:val="105"/>
        </w:rPr>
        <w:t>permittee</w:t>
      </w:r>
      <w:r w:rsidRPr="00BC663F">
        <w:rPr>
          <w:spacing w:val="-13"/>
          <w:w w:val="105"/>
        </w:rPr>
        <w:t xml:space="preserve"> </w:t>
      </w:r>
      <w:r w:rsidRPr="00BC663F">
        <w:rPr>
          <w:w w:val="105"/>
        </w:rPr>
        <w:t>shall</w:t>
      </w:r>
      <w:r w:rsidRPr="00BC663F">
        <w:rPr>
          <w:spacing w:val="-13"/>
          <w:w w:val="105"/>
        </w:rPr>
        <w:t xml:space="preserve"> </w:t>
      </w:r>
      <w:r w:rsidRPr="00BC663F">
        <w:rPr>
          <w:w w:val="105"/>
        </w:rPr>
        <w:t>provide</w:t>
      </w:r>
      <w:r w:rsidRPr="00BC663F">
        <w:rPr>
          <w:spacing w:val="-13"/>
          <w:w w:val="105"/>
        </w:rPr>
        <w:t xml:space="preserve"> </w:t>
      </w:r>
      <w:r w:rsidRPr="00BC663F">
        <w:rPr>
          <w:w w:val="105"/>
        </w:rPr>
        <w:t>notiﬁcation,</w:t>
      </w:r>
      <w:r w:rsidRPr="00BC663F">
        <w:rPr>
          <w:spacing w:val="-13"/>
          <w:w w:val="105"/>
        </w:rPr>
        <w:t xml:space="preserve"> </w:t>
      </w:r>
      <w:r w:rsidRPr="00BC663F">
        <w:rPr>
          <w:w w:val="105"/>
        </w:rPr>
        <w:t>documented</w:t>
      </w:r>
      <w:r w:rsidRPr="00BC663F">
        <w:rPr>
          <w:spacing w:val="-13"/>
          <w:w w:val="105"/>
        </w:rPr>
        <w:t xml:space="preserve"> </w:t>
      </w:r>
      <w:r w:rsidRPr="00BC663F">
        <w:rPr>
          <w:w w:val="105"/>
        </w:rPr>
        <w:t>in writing or electronic communication, to the district administrator's designee requesting ﬁnal inspection.</w:t>
      </w:r>
      <w:r w:rsidRPr="00BC663F">
        <w:rPr>
          <w:spacing w:val="-6"/>
          <w:w w:val="105"/>
        </w:rPr>
        <w:t xml:space="preserve"> </w:t>
      </w:r>
      <w:r w:rsidRPr="00BC663F">
        <w:rPr>
          <w:w w:val="105"/>
        </w:rPr>
        <w:t>This</w:t>
      </w:r>
      <w:r w:rsidRPr="00BC663F">
        <w:rPr>
          <w:spacing w:val="-7"/>
          <w:w w:val="105"/>
        </w:rPr>
        <w:t xml:space="preserve"> </w:t>
      </w:r>
      <w:r w:rsidRPr="00BC663F">
        <w:rPr>
          <w:w w:val="105"/>
        </w:rPr>
        <w:t>request</w:t>
      </w:r>
      <w:r w:rsidRPr="00BC663F">
        <w:rPr>
          <w:spacing w:val="-7"/>
          <w:w w:val="105"/>
        </w:rPr>
        <w:t xml:space="preserve"> </w:t>
      </w:r>
      <w:r w:rsidRPr="00BC663F">
        <w:rPr>
          <w:w w:val="105"/>
        </w:rPr>
        <w:t>shall</w:t>
      </w:r>
      <w:r w:rsidRPr="00BC663F">
        <w:rPr>
          <w:spacing w:val="-5"/>
          <w:w w:val="105"/>
        </w:rPr>
        <w:t xml:space="preserve"> </w:t>
      </w:r>
      <w:r w:rsidRPr="00BC663F">
        <w:rPr>
          <w:w w:val="105"/>
        </w:rPr>
        <w:t>include</w:t>
      </w:r>
      <w:r w:rsidRPr="00BC663F">
        <w:rPr>
          <w:spacing w:val="-6"/>
          <w:w w:val="105"/>
        </w:rPr>
        <w:t xml:space="preserve"> </w:t>
      </w:r>
      <w:r w:rsidRPr="00BC663F">
        <w:rPr>
          <w:w w:val="105"/>
        </w:rPr>
        <w:t>the</w:t>
      </w:r>
      <w:r w:rsidRPr="00BC663F">
        <w:rPr>
          <w:spacing w:val="-6"/>
          <w:w w:val="105"/>
        </w:rPr>
        <w:t xml:space="preserve"> </w:t>
      </w:r>
      <w:r w:rsidRPr="00BC663F">
        <w:rPr>
          <w:w w:val="105"/>
        </w:rPr>
        <w:t>permit</w:t>
      </w:r>
      <w:r w:rsidRPr="00BC663F">
        <w:rPr>
          <w:spacing w:val="-4"/>
          <w:w w:val="105"/>
        </w:rPr>
        <w:t xml:space="preserve"> </w:t>
      </w:r>
      <w:r w:rsidRPr="00BC663F">
        <w:rPr>
          <w:w w:val="105"/>
        </w:rPr>
        <w:t>number,</w:t>
      </w:r>
      <w:r w:rsidRPr="00BC663F">
        <w:rPr>
          <w:spacing w:val="-6"/>
          <w:w w:val="105"/>
        </w:rPr>
        <w:t xml:space="preserve"> </w:t>
      </w:r>
      <w:r w:rsidRPr="00BC663F">
        <w:rPr>
          <w:w w:val="105"/>
        </w:rPr>
        <w:t>county</w:t>
      </w:r>
      <w:r w:rsidRPr="00BC663F">
        <w:rPr>
          <w:spacing w:val="-6"/>
          <w:w w:val="105"/>
        </w:rPr>
        <w:t xml:space="preserve"> </w:t>
      </w:r>
      <w:r w:rsidRPr="00BC663F">
        <w:rPr>
          <w:w w:val="105"/>
        </w:rPr>
        <w:t>name,</w:t>
      </w:r>
      <w:r w:rsidRPr="00BC663F">
        <w:rPr>
          <w:spacing w:val="-9"/>
          <w:w w:val="105"/>
        </w:rPr>
        <w:t xml:space="preserve"> </w:t>
      </w:r>
      <w:r w:rsidRPr="00BC663F">
        <w:rPr>
          <w:w w:val="105"/>
        </w:rPr>
        <w:t>route</w:t>
      </w:r>
      <w:r w:rsidRPr="00BC663F">
        <w:rPr>
          <w:spacing w:val="-6"/>
          <w:w w:val="105"/>
        </w:rPr>
        <w:t xml:space="preserve"> </w:t>
      </w:r>
      <w:r w:rsidRPr="00BC663F">
        <w:rPr>
          <w:w w:val="105"/>
        </w:rPr>
        <w:t>number</w:t>
      </w:r>
      <w:r w:rsidRPr="00BC663F">
        <w:rPr>
          <w:spacing w:val="-7"/>
          <w:w w:val="105"/>
        </w:rPr>
        <w:t xml:space="preserve"> </w:t>
      </w:r>
      <w:r w:rsidRPr="00BC663F">
        <w:rPr>
          <w:w w:val="105"/>
        </w:rPr>
        <w:t>and</w:t>
      </w:r>
      <w:r w:rsidRPr="00BC663F">
        <w:rPr>
          <w:spacing w:val="-4"/>
          <w:w w:val="105"/>
        </w:rPr>
        <w:t xml:space="preserve"> </w:t>
      </w:r>
      <w:r w:rsidRPr="00BC663F">
        <w:rPr>
          <w:w w:val="105"/>
        </w:rPr>
        <w:t>name</w:t>
      </w:r>
      <w:r w:rsidRPr="00BC663F">
        <w:rPr>
          <w:spacing w:val="-6"/>
          <w:w w:val="105"/>
        </w:rPr>
        <w:t xml:space="preserve"> </w:t>
      </w:r>
      <w:r w:rsidRPr="00BC663F">
        <w:rPr>
          <w:w w:val="105"/>
        </w:rPr>
        <w:t>of the party or parties to whom the permit was issued.</w:t>
      </w:r>
    </w:p>
    <w:p w14:paraId="045B3D4A" w14:textId="77777777" w:rsidR="0094095E" w:rsidRPr="00BC663F" w:rsidRDefault="00022B12">
      <w:pPr>
        <w:pStyle w:val="BodyText"/>
        <w:spacing w:before="120"/>
        <w:ind w:left="120" w:right="236"/>
        <w:jc w:val="both"/>
      </w:pPr>
      <w:r w:rsidRPr="00BC663F">
        <w:rPr>
          <w:w w:val="105"/>
        </w:rPr>
        <w:t>The district administrator's designee shall promptly schedule an inspection of the work covered under the permit and advise the permittee of any necessary corrections.</w:t>
      </w:r>
    </w:p>
    <w:p w14:paraId="3B4AE460" w14:textId="77777777" w:rsidR="0094095E" w:rsidRPr="00BC663F" w:rsidRDefault="0094095E">
      <w:pPr>
        <w:pStyle w:val="BodyText"/>
        <w:spacing w:before="241"/>
      </w:pPr>
    </w:p>
    <w:p w14:paraId="4327FBF6" w14:textId="77777777" w:rsidR="0094095E" w:rsidRPr="00BC663F" w:rsidRDefault="00022B12">
      <w:pPr>
        <w:pStyle w:val="Heading1"/>
        <w:rPr>
          <w:u w:val="none"/>
        </w:rPr>
      </w:pPr>
      <w:r w:rsidRPr="00BC663F">
        <w:rPr>
          <w:spacing w:val="-2"/>
          <w:w w:val="110"/>
        </w:rPr>
        <w:t>Maintenance</w:t>
      </w:r>
    </w:p>
    <w:p w14:paraId="6FF9D1F9" w14:textId="77777777" w:rsidR="0094095E" w:rsidRPr="00BC663F" w:rsidRDefault="00022B12">
      <w:pPr>
        <w:pStyle w:val="BodyText"/>
        <w:spacing w:before="118"/>
        <w:ind w:left="119" w:right="234"/>
        <w:jc w:val="both"/>
      </w:pPr>
      <w:r w:rsidRPr="00BC663F">
        <w:rPr>
          <w:w w:val="105"/>
        </w:rPr>
        <w:t>The permittee is responsible for the perpetual maintenance of any and all Wayﬁnding signs, sign structures and related assets of an authorized Wayﬁnding Sign Program installed within state- maintained right-of-way under the auspices of a VDOT land use permit.</w:t>
      </w:r>
    </w:p>
    <w:p w14:paraId="5DF933D8" w14:textId="77777777" w:rsidR="0094095E" w:rsidRPr="00BC663F" w:rsidRDefault="00022B12">
      <w:pPr>
        <w:pStyle w:val="BodyText"/>
        <w:spacing w:before="121"/>
        <w:ind w:left="118" w:right="239" w:firstLine="1"/>
        <w:jc w:val="both"/>
      </w:pPr>
      <w:r w:rsidRPr="00BC663F">
        <w:rPr>
          <w:w w:val="105"/>
        </w:rPr>
        <w:t>The permittee is responsible for identifying the projected lifetime of wayﬁnding signs and structures, as supported by manufacturers’ documentation, and performing all necessary maintenance and/or replacement thereof.</w:t>
      </w:r>
    </w:p>
    <w:p w14:paraId="3C46BF02" w14:textId="77777777" w:rsidR="0094095E" w:rsidRPr="00BC663F" w:rsidRDefault="00022B12">
      <w:pPr>
        <w:pStyle w:val="BodyText"/>
        <w:spacing w:before="120"/>
        <w:ind w:left="118" w:right="237"/>
        <w:jc w:val="both"/>
      </w:pPr>
      <w:r w:rsidRPr="00BC663F">
        <w:rPr>
          <w:w w:val="105"/>
        </w:rPr>
        <w:t>The permittee is responsible for developing a maintenance schedule for sign face cleaning, other routine maintenance including when overall system inspections and evaluations should occur.</w:t>
      </w:r>
    </w:p>
    <w:p w14:paraId="011A8BE4" w14:textId="77777777" w:rsidR="0094095E" w:rsidRPr="00BC663F" w:rsidRDefault="00022B12">
      <w:pPr>
        <w:pStyle w:val="BodyText"/>
        <w:spacing w:before="121"/>
        <w:ind w:left="118" w:right="237" w:hanging="1"/>
        <w:jc w:val="both"/>
      </w:pPr>
      <w:r w:rsidRPr="00BC663F">
        <w:rPr>
          <w:w w:val="105"/>
        </w:rPr>
        <w:t>The permittee is responsible for maintaining an inventory of all wayﬁnding signs, including the location of each sign, the sign design, message and structure type.</w:t>
      </w:r>
    </w:p>
    <w:p w14:paraId="72756D56" w14:textId="77777777" w:rsidR="0094095E" w:rsidRPr="00BC663F" w:rsidRDefault="00022B12">
      <w:pPr>
        <w:pStyle w:val="BodyText"/>
        <w:spacing w:before="118"/>
        <w:ind w:left="119" w:right="234" w:hanging="1"/>
        <w:jc w:val="both"/>
      </w:pPr>
      <w:r w:rsidRPr="00BC663F">
        <w:rPr>
          <w:w w:val="105"/>
        </w:rPr>
        <w:t>The</w:t>
      </w:r>
      <w:r w:rsidRPr="00BC663F">
        <w:rPr>
          <w:spacing w:val="-9"/>
          <w:w w:val="105"/>
        </w:rPr>
        <w:t xml:space="preserve"> </w:t>
      </w:r>
      <w:r w:rsidRPr="00BC663F">
        <w:rPr>
          <w:w w:val="105"/>
        </w:rPr>
        <w:t>permittee</w:t>
      </w:r>
      <w:r w:rsidRPr="00BC663F">
        <w:rPr>
          <w:spacing w:val="-9"/>
          <w:w w:val="105"/>
        </w:rPr>
        <w:t xml:space="preserve"> </w:t>
      </w:r>
      <w:r w:rsidRPr="00BC663F">
        <w:rPr>
          <w:w w:val="105"/>
        </w:rPr>
        <w:t>shall</w:t>
      </w:r>
      <w:r w:rsidRPr="00BC663F">
        <w:rPr>
          <w:spacing w:val="-9"/>
          <w:w w:val="105"/>
        </w:rPr>
        <w:t xml:space="preserve"> </w:t>
      </w:r>
      <w:r w:rsidRPr="00BC663F">
        <w:rPr>
          <w:w w:val="105"/>
        </w:rPr>
        <w:t>notify</w:t>
      </w:r>
      <w:r w:rsidRPr="00BC663F">
        <w:rPr>
          <w:spacing w:val="-9"/>
          <w:w w:val="105"/>
        </w:rPr>
        <w:t xml:space="preserve"> </w:t>
      </w:r>
      <w:r w:rsidRPr="00BC663F">
        <w:rPr>
          <w:w w:val="105"/>
        </w:rPr>
        <w:t>the</w:t>
      </w:r>
      <w:r w:rsidRPr="00BC663F">
        <w:rPr>
          <w:spacing w:val="-5"/>
          <w:w w:val="105"/>
        </w:rPr>
        <w:t xml:space="preserve"> </w:t>
      </w:r>
      <w:r w:rsidRPr="00BC663F">
        <w:rPr>
          <w:w w:val="105"/>
        </w:rPr>
        <w:t>local</w:t>
      </w:r>
      <w:r w:rsidRPr="00BC663F">
        <w:rPr>
          <w:spacing w:val="-7"/>
          <w:w w:val="105"/>
        </w:rPr>
        <w:t xml:space="preserve"> </w:t>
      </w:r>
      <w:r w:rsidRPr="00BC663F">
        <w:rPr>
          <w:w w:val="105"/>
        </w:rPr>
        <w:t>district</w:t>
      </w:r>
      <w:r w:rsidRPr="00BC663F">
        <w:rPr>
          <w:spacing w:val="-9"/>
          <w:w w:val="105"/>
        </w:rPr>
        <w:t xml:space="preserve"> </w:t>
      </w:r>
      <w:r w:rsidRPr="00BC663F">
        <w:rPr>
          <w:w w:val="105"/>
        </w:rPr>
        <w:t>permit</w:t>
      </w:r>
      <w:r w:rsidRPr="00BC663F">
        <w:rPr>
          <w:spacing w:val="-7"/>
          <w:w w:val="105"/>
        </w:rPr>
        <w:t xml:space="preserve"> </w:t>
      </w:r>
      <w:r w:rsidRPr="00BC663F">
        <w:rPr>
          <w:w w:val="105"/>
        </w:rPr>
        <w:t>office</w:t>
      </w:r>
      <w:r w:rsidRPr="00BC663F">
        <w:rPr>
          <w:spacing w:val="-5"/>
          <w:w w:val="105"/>
        </w:rPr>
        <w:t xml:space="preserve"> </w:t>
      </w:r>
      <w:r w:rsidRPr="00BC663F">
        <w:rPr>
          <w:w w:val="105"/>
        </w:rPr>
        <w:t>by</w:t>
      </w:r>
      <w:r w:rsidRPr="00BC663F">
        <w:rPr>
          <w:spacing w:val="-5"/>
          <w:w w:val="105"/>
        </w:rPr>
        <w:t xml:space="preserve"> </w:t>
      </w:r>
      <w:r w:rsidRPr="00BC663F">
        <w:rPr>
          <w:w w:val="105"/>
        </w:rPr>
        <w:t>telephone</w:t>
      </w:r>
      <w:r w:rsidRPr="00BC663F">
        <w:rPr>
          <w:spacing w:val="-8"/>
          <w:w w:val="105"/>
        </w:rPr>
        <w:t xml:space="preserve"> </w:t>
      </w:r>
      <w:r w:rsidRPr="00BC663F">
        <w:rPr>
          <w:w w:val="105"/>
        </w:rPr>
        <w:t>or</w:t>
      </w:r>
      <w:r w:rsidRPr="00BC663F">
        <w:rPr>
          <w:spacing w:val="-4"/>
          <w:w w:val="105"/>
        </w:rPr>
        <w:t xml:space="preserve"> </w:t>
      </w:r>
      <w:r w:rsidRPr="00BC663F">
        <w:rPr>
          <w:w w:val="105"/>
        </w:rPr>
        <w:t>electronic</w:t>
      </w:r>
      <w:r w:rsidRPr="00BC663F">
        <w:rPr>
          <w:spacing w:val="-5"/>
          <w:w w:val="105"/>
        </w:rPr>
        <w:t xml:space="preserve"> </w:t>
      </w:r>
      <w:r w:rsidRPr="00BC663F">
        <w:rPr>
          <w:w w:val="105"/>
        </w:rPr>
        <w:t>communication a</w:t>
      </w:r>
      <w:r w:rsidRPr="00BC663F">
        <w:rPr>
          <w:spacing w:val="-10"/>
          <w:w w:val="105"/>
        </w:rPr>
        <w:t xml:space="preserve"> </w:t>
      </w:r>
      <w:r w:rsidRPr="00BC663F">
        <w:rPr>
          <w:w w:val="105"/>
        </w:rPr>
        <w:t>minimum</w:t>
      </w:r>
      <w:r w:rsidRPr="00BC663F">
        <w:rPr>
          <w:spacing w:val="-12"/>
          <w:w w:val="105"/>
        </w:rPr>
        <w:t xml:space="preserve"> </w:t>
      </w:r>
      <w:r w:rsidRPr="00BC663F">
        <w:rPr>
          <w:w w:val="105"/>
        </w:rPr>
        <w:t>of</w:t>
      </w:r>
      <w:r w:rsidRPr="00BC663F">
        <w:rPr>
          <w:spacing w:val="-12"/>
          <w:w w:val="105"/>
        </w:rPr>
        <w:t xml:space="preserve"> </w:t>
      </w:r>
      <w:r w:rsidRPr="00BC663F">
        <w:rPr>
          <w:w w:val="105"/>
        </w:rPr>
        <w:t>48</w:t>
      </w:r>
      <w:r w:rsidRPr="00BC663F">
        <w:rPr>
          <w:spacing w:val="-11"/>
          <w:w w:val="105"/>
        </w:rPr>
        <w:t xml:space="preserve"> </w:t>
      </w:r>
      <w:r w:rsidRPr="00BC663F">
        <w:rPr>
          <w:w w:val="105"/>
        </w:rPr>
        <w:t>hours</w:t>
      </w:r>
      <w:r w:rsidRPr="00BC663F">
        <w:rPr>
          <w:spacing w:val="-12"/>
          <w:w w:val="105"/>
        </w:rPr>
        <w:t xml:space="preserve"> </w:t>
      </w:r>
      <w:r w:rsidRPr="00BC663F">
        <w:rPr>
          <w:w w:val="105"/>
        </w:rPr>
        <w:t>prior</w:t>
      </w:r>
      <w:r w:rsidRPr="00BC663F">
        <w:rPr>
          <w:spacing w:val="-10"/>
          <w:w w:val="105"/>
        </w:rPr>
        <w:t xml:space="preserve"> </w:t>
      </w:r>
      <w:r w:rsidRPr="00BC663F">
        <w:rPr>
          <w:w w:val="105"/>
        </w:rPr>
        <w:t>to</w:t>
      </w:r>
      <w:r w:rsidRPr="00BC663F">
        <w:rPr>
          <w:spacing w:val="-12"/>
          <w:w w:val="105"/>
        </w:rPr>
        <w:t xml:space="preserve"> </w:t>
      </w:r>
      <w:r w:rsidRPr="00BC663F">
        <w:rPr>
          <w:w w:val="105"/>
        </w:rPr>
        <w:t>performing</w:t>
      </w:r>
      <w:r w:rsidRPr="00BC663F">
        <w:rPr>
          <w:spacing w:val="-12"/>
          <w:w w:val="105"/>
        </w:rPr>
        <w:t xml:space="preserve"> </w:t>
      </w:r>
      <w:r w:rsidRPr="00BC663F">
        <w:rPr>
          <w:w w:val="105"/>
        </w:rPr>
        <w:t>any</w:t>
      </w:r>
      <w:r w:rsidRPr="00BC663F">
        <w:rPr>
          <w:spacing w:val="-9"/>
          <w:w w:val="105"/>
        </w:rPr>
        <w:t xml:space="preserve"> </w:t>
      </w:r>
      <w:r w:rsidRPr="00BC663F">
        <w:rPr>
          <w:w w:val="105"/>
        </w:rPr>
        <w:t>maintenance</w:t>
      </w:r>
      <w:r w:rsidRPr="00BC663F">
        <w:rPr>
          <w:spacing w:val="-12"/>
          <w:w w:val="105"/>
        </w:rPr>
        <w:t xml:space="preserve"> </w:t>
      </w:r>
      <w:r w:rsidRPr="00BC663F">
        <w:rPr>
          <w:w w:val="105"/>
        </w:rPr>
        <w:t>activities</w:t>
      </w:r>
      <w:r w:rsidRPr="00BC663F">
        <w:rPr>
          <w:spacing w:val="-12"/>
          <w:w w:val="105"/>
        </w:rPr>
        <w:t xml:space="preserve"> </w:t>
      </w:r>
      <w:r w:rsidRPr="00BC663F">
        <w:rPr>
          <w:w w:val="105"/>
        </w:rPr>
        <w:t>at</w:t>
      </w:r>
      <w:r w:rsidRPr="00BC663F">
        <w:rPr>
          <w:spacing w:val="-10"/>
          <w:w w:val="105"/>
        </w:rPr>
        <w:t xml:space="preserve"> </w:t>
      </w:r>
      <w:r w:rsidRPr="00BC663F">
        <w:rPr>
          <w:w w:val="105"/>
        </w:rPr>
        <w:t>Wayﬁnding</w:t>
      </w:r>
      <w:r w:rsidRPr="00BC663F">
        <w:rPr>
          <w:spacing w:val="-9"/>
          <w:w w:val="105"/>
        </w:rPr>
        <w:t xml:space="preserve"> </w:t>
      </w:r>
      <w:r w:rsidRPr="00BC663F">
        <w:rPr>
          <w:w w:val="105"/>
        </w:rPr>
        <w:t>sign</w:t>
      </w:r>
      <w:r w:rsidRPr="00BC663F">
        <w:rPr>
          <w:spacing w:val="-10"/>
          <w:w w:val="105"/>
        </w:rPr>
        <w:t xml:space="preserve"> </w:t>
      </w:r>
      <w:r w:rsidRPr="00BC663F">
        <w:rPr>
          <w:w w:val="105"/>
        </w:rPr>
        <w:t>locations. Failure</w:t>
      </w:r>
      <w:r w:rsidRPr="00BC663F">
        <w:rPr>
          <w:spacing w:val="-14"/>
          <w:w w:val="105"/>
        </w:rPr>
        <w:t xml:space="preserve"> </w:t>
      </w:r>
      <w:r w:rsidRPr="00BC663F">
        <w:rPr>
          <w:w w:val="105"/>
        </w:rPr>
        <w:t>to</w:t>
      </w:r>
      <w:r w:rsidRPr="00BC663F">
        <w:rPr>
          <w:spacing w:val="-11"/>
          <w:w w:val="105"/>
        </w:rPr>
        <w:t xml:space="preserve"> </w:t>
      </w:r>
      <w:r w:rsidRPr="00BC663F">
        <w:rPr>
          <w:w w:val="105"/>
        </w:rPr>
        <w:t>provide</w:t>
      </w:r>
      <w:r w:rsidRPr="00BC663F">
        <w:rPr>
          <w:spacing w:val="-14"/>
          <w:w w:val="105"/>
        </w:rPr>
        <w:t xml:space="preserve"> </w:t>
      </w:r>
      <w:r w:rsidRPr="00BC663F">
        <w:rPr>
          <w:w w:val="105"/>
        </w:rPr>
        <w:t>this</w:t>
      </w:r>
      <w:r w:rsidRPr="00BC663F">
        <w:rPr>
          <w:spacing w:val="-8"/>
          <w:w w:val="105"/>
        </w:rPr>
        <w:t xml:space="preserve"> </w:t>
      </w:r>
      <w:r w:rsidRPr="00BC663F">
        <w:rPr>
          <w:w w:val="105"/>
        </w:rPr>
        <w:t>information</w:t>
      </w:r>
      <w:r w:rsidRPr="00BC663F">
        <w:rPr>
          <w:spacing w:val="-9"/>
          <w:w w:val="105"/>
        </w:rPr>
        <w:t xml:space="preserve"> </w:t>
      </w:r>
      <w:r w:rsidRPr="00BC663F">
        <w:rPr>
          <w:w w:val="105"/>
        </w:rPr>
        <w:t>may</w:t>
      </w:r>
      <w:r w:rsidRPr="00BC663F">
        <w:rPr>
          <w:spacing w:val="-11"/>
          <w:w w:val="105"/>
        </w:rPr>
        <w:t xml:space="preserve"> </w:t>
      </w:r>
      <w:r w:rsidRPr="00BC663F">
        <w:rPr>
          <w:w w:val="105"/>
        </w:rPr>
        <w:t>result</w:t>
      </w:r>
      <w:r w:rsidRPr="00BC663F">
        <w:rPr>
          <w:spacing w:val="-9"/>
          <w:w w:val="105"/>
        </w:rPr>
        <w:t xml:space="preserve"> </w:t>
      </w:r>
      <w:r w:rsidRPr="00BC663F">
        <w:rPr>
          <w:w w:val="105"/>
        </w:rPr>
        <w:t>in</w:t>
      </w:r>
      <w:r w:rsidRPr="00BC663F">
        <w:rPr>
          <w:spacing w:val="-11"/>
          <w:w w:val="105"/>
        </w:rPr>
        <w:t xml:space="preserve"> </w:t>
      </w:r>
      <w:r w:rsidRPr="00BC663F">
        <w:rPr>
          <w:w w:val="105"/>
        </w:rPr>
        <w:t>the</w:t>
      </w:r>
      <w:r w:rsidRPr="00BC663F">
        <w:rPr>
          <w:spacing w:val="-14"/>
          <w:w w:val="105"/>
        </w:rPr>
        <w:t xml:space="preserve"> </w:t>
      </w:r>
      <w:r w:rsidRPr="00BC663F">
        <w:rPr>
          <w:w w:val="105"/>
        </w:rPr>
        <w:t>suspension</w:t>
      </w:r>
      <w:r w:rsidRPr="00BC663F">
        <w:rPr>
          <w:spacing w:val="-11"/>
          <w:w w:val="105"/>
        </w:rPr>
        <w:t xml:space="preserve"> </w:t>
      </w:r>
      <w:r w:rsidRPr="00BC663F">
        <w:rPr>
          <w:w w:val="105"/>
        </w:rPr>
        <w:t>or</w:t>
      </w:r>
      <w:r w:rsidRPr="00BC663F">
        <w:rPr>
          <w:spacing w:val="-9"/>
          <w:w w:val="105"/>
        </w:rPr>
        <w:t xml:space="preserve"> </w:t>
      </w:r>
      <w:r w:rsidRPr="00BC663F">
        <w:rPr>
          <w:w w:val="105"/>
        </w:rPr>
        <w:t>revocation</w:t>
      </w:r>
      <w:r w:rsidRPr="00BC663F">
        <w:rPr>
          <w:spacing w:val="-11"/>
          <w:w w:val="105"/>
        </w:rPr>
        <w:t xml:space="preserve"> </w:t>
      </w:r>
      <w:r w:rsidRPr="00BC663F">
        <w:rPr>
          <w:w w:val="105"/>
        </w:rPr>
        <w:t>of</w:t>
      </w:r>
      <w:r w:rsidRPr="00BC663F">
        <w:rPr>
          <w:spacing w:val="-9"/>
          <w:w w:val="105"/>
        </w:rPr>
        <w:t xml:space="preserve"> </w:t>
      </w:r>
      <w:r w:rsidRPr="00BC663F">
        <w:rPr>
          <w:w w:val="105"/>
        </w:rPr>
        <w:t>the</w:t>
      </w:r>
      <w:r w:rsidRPr="00BC663F">
        <w:rPr>
          <w:spacing w:val="-11"/>
          <w:w w:val="105"/>
        </w:rPr>
        <w:t xml:space="preserve"> </w:t>
      </w:r>
      <w:r w:rsidRPr="00BC663F">
        <w:rPr>
          <w:w w:val="105"/>
        </w:rPr>
        <w:t>VDOT</w:t>
      </w:r>
      <w:r w:rsidRPr="00BC663F">
        <w:rPr>
          <w:spacing w:val="-9"/>
          <w:w w:val="105"/>
        </w:rPr>
        <w:t xml:space="preserve"> </w:t>
      </w:r>
      <w:r w:rsidRPr="00BC663F">
        <w:rPr>
          <w:w w:val="105"/>
        </w:rPr>
        <w:t>Land</w:t>
      </w:r>
      <w:r w:rsidRPr="00BC663F">
        <w:rPr>
          <w:spacing w:val="-11"/>
          <w:w w:val="105"/>
        </w:rPr>
        <w:t xml:space="preserve"> </w:t>
      </w:r>
      <w:r w:rsidRPr="00BC663F">
        <w:rPr>
          <w:w w:val="105"/>
        </w:rPr>
        <w:t>Use Permit authorizing said activities.</w:t>
      </w:r>
    </w:p>
    <w:p w14:paraId="1DF06F56" w14:textId="77777777" w:rsidR="0094095E" w:rsidRPr="00BC663F" w:rsidRDefault="00022B12">
      <w:pPr>
        <w:pStyle w:val="BodyText"/>
        <w:spacing w:before="121"/>
        <w:ind w:left="119" w:right="234"/>
        <w:jc w:val="both"/>
      </w:pPr>
      <w:r w:rsidRPr="00BC663F">
        <w:rPr>
          <w:w w:val="105"/>
        </w:rPr>
        <w:t>A copy of the VDOT land use permit shall be maintained at every Wayﬁnding sign location when performing maintenance activities and made readily available for inspection when requested by authorized VDOT personnel.</w:t>
      </w:r>
    </w:p>
    <w:p w14:paraId="2BEBF542" w14:textId="77777777" w:rsidR="0094095E" w:rsidRPr="00BC663F" w:rsidRDefault="0094095E">
      <w:pPr>
        <w:pStyle w:val="BodyText"/>
        <w:spacing w:before="241"/>
      </w:pPr>
    </w:p>
    <w:p w14:paraId="70C3DADF" w14:textId="77777777" w:rsidR="0024796C" w:rsidRDefault="0024796C">
      <w:pPr>
        <w:rPr>
          <w:b/>
          <w:bCs/>
          <w:w w:val="105"/>
          <w:u w:val="single" w:color="000000"/>
        </w:rPr>
      </w:pPr>
      <w:r>
        <w:rPr>
          <w:w w:val="105"/>
        </w:rPr>
        <w:br w:type="page"/>
      </w:r>
    </w:p>
    <w:p w14:paraId="162CB59A" w14:textId="1FFE104B" w:rsidR="0094095E" w:rsidRPr="00BC663F" w:rsidRDefault="00022B12">
      <w:pPr>
        <w:pStyle w:val="Heading1"/>
        <w:jc w:val="both"/>
        <w:rPr>
          <w:u w:val="none"/>
        </w:rPr>
      </w:pPr>
      <w:r w:rsidRPr="00BC663F">
        <w:rPr>
          <w:w w:val="105"/>
        </w:rPr>
        <w:lastRenderedPageBreak/>
        <w:t>Program</w:t>
      </w:r>
      <w:r w:rsidRPr="00BC663F">
        <w:rPr>
          <w:spacing w:val="1"/>
          <w:w w:val="110"/>
        </w:rPr>
        <w:t xml:space="preserve"> </w:t>
      </w:r>
      <w:r w:rsidRPr="00BC663F">
        <w:rPr>
          <w:spacing w:val="-2"/>
          <w:w w:val="110"/>
        </w:rPr>
        <w:t>Modiﬁcations</w:t>
      </w:r>
    </w:p>
    <w:p w14:paraId="4C3F9981" w14:textId="77777777" w:rsidR="0094095E" w:rsidRPr="00BC663F" w:rsidRDefault="00022B12">
      <w:pPr>
        <w:pStyle w:val="BodyText"/>
        <w:spacing w:before="121"/>
        <w:ind w:left="119" w:right="236"/>
        <w:jc w:val="both"/>
      </w:pPr>
      <w:r w:rsidRPr="00BC663F">
        <w:rPr>
          <w:w w:val="105"/>
        </w:rPr>
        <w:t xml:space="preserve">The permittee shall provide VDOT with revised construction documents depicting the proposed changes to a previously approved Wayﬁnding Sign Program for review and approval prior to </w:t>
      </w:r>
      <w:r w:rsidRPr="00BC663F">
        <w:rPr>
          <w:spacing w:val="-2"/>
          <w:w w:val="105"/>
        </w:rPr>
        <w:t>implementation.</w:t>
      </w:r>
    </w:p>
    <w:p w14:paraId="3EF0CB6C" w14:textId="77777777" w:rsidR="0094095E" w:rsidRPr="00BC663F" w:rsidRDefault="00022B12">
      <w:pPr>
        <w:pStyle w:val="BodyText"/>
        <w:spacing w:before="118"/>
        <w:ind w:left="119" w:right="236"/>
        <w:jc w:val="both"/>
      </w:pPr>
      <w:r w:rsidRPr="00BC663F">
        <w:rPr>
          <w:w w:val="105"/>
        </w:rPr>
        <w:t>A separate VDOT land use permit must be issued prior to implementation of authorized modiﬁcations to a previously approved Wayﬁnding Sign Program.</w:t>
      </w:r>
    </w:p>
    <w:sectPr w:rsidR="0094095E" w:rsidRPr="00BC663F">
      <w:pgSz w:w="12240" w:h="15840"/>
      <w:pgMar w:top="1360" w:right="1320" w:bottom="1240" w:left="132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0CA7" w14:textId="77777777" w:rsidR="00A34367" w:rsidRDefault="00A34367">
      <w:r>
        <w:separator/>
      </w:r>
    </w:p>
  </w:endnote>
  <w:endnote w:type="continuationSeparator" w:id="0">
    <w:p w14:paraId="20A5D8C1" w14:textId="77777777" w:rsidR="00A34367" w:rsidRDefault="00A3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833E" w14:textId="77777777" w:rsidR="0094095E" w:rsidRDefault="00022B12">
    <w:pPr>
      <w:pStyle w:val="BodyText"/>
      <w:spacing w:line="14" w:lineRule="auto"/>
      <w:rPr>
        <w:sz w:val="20"/>
      </w:rPr>
    </w:pPr>
    <w:r>
      <w:rPr>
        <w:noProof/>
      </w:rPr>
      <mc:AlternateContent>
        <mc:Choice Requires="wps">
          <w:drawing>
            <wp:anchor distT="0" distB="0" distL="0" distR="0" simplePos="0" relativeHeight="487441408" behindDoc="1" locked="0" layoutInCell="1" allowOverlap="1" wp14:anchorId="555ABF4C" wp14:editId="15699AFB">
              <wp:simplePos x="0" y="0"/>
              <wp:positionH relativeFrom="page">
                <wp:posOffset>3773423</wp:posOffset>
              </wp:positionH>
              <wp:positionV relativeFrom="page">
                <wp:posOffset>9246537</wp:posOffset>
              </wp:positionV>
              <wp:extent cx="2387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0F6B56E5" w14:textId="77777777" w:rsidR="0094095E" w:rsidRDefault="00022B12">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555ABF4C" id="_x0000_t202" coordsize="21600,21600" o:spt="202" path="m,l,21600r21600,l21600,xe">
              <v:stroke joinstyle="miter"/>
              <v:path gradientshapeok="t" o:connecttype="rect"/>
            </v:shapetype>
            <v:shape id="Textbox 2" o:spid="_x0000_s1026" type="#_x0000_t202" style="position:absolute;margin-left:297.1pt;margin-top:728.05pt;width:18.8pt;height:15.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" filled="f" stroked="f">
              <v:textbox inset="0,0,0,0">
                <w:txbxContent>
                  <w:p w14:paraId="0F6B56E5" w14:textId="77777777" w:rsidR="0094095E" w:rsidRDefault="00022B12">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9D3E5" w14:textId="77777777" w:rsidR="00A34367" w:rsidRDefault="00A34367">
      <w:r>
        <w:separator/>
      </w:r>
    </w:p>
  </w:footnote>
  <w:footnote w:type="continuationSeparator" w:id="0">
    <w:p w14:paraId="7F4E2566" w14:textId="77777777" w:rsidR="00A34367" w:rsidRDefault="00A3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64A3"/>
    <w:multiLevelType w:val="hybridMultilevel"/>
    <w:tmpl w:val="F70E819C"/>
    <w:lvl w:ilvl="0" w:tplc="B00EA44A">
      <w:start w:val="1"/>
      <w:numFmt w:val="decimal"/>
      <w:lvlText w:val="%1)"/>
      <w:lvlJc w:val="left"/>
      <w:pPr>
        <w:ind w:left="838" w:hanging="360"/>
        <w:jc w:val="left"/>
      </w:pPr>
      <w:rPr>
        <w:rFonts w:ascii="Calibri" w:eastAsia="Calibri" w:hAnsi="Calibri" w:cs="Calibri" w:hint="default"/>
        <w:b w:val="0"/>
        <w:bCs w:val="0"/>
        <w:i w:val="0"/>
        <w:iCs w:val="0"/>
        <w:spacing w:val="-1"/>
        <w:w w:val="96"/>
        <w:sz w:val="22"/>
        <w:szCs w:val="22"/>
        <w:lang w:val="en-US" w:eastAsia="en-US" w:bidi="ar-SA"/>
      </w:rPr>
    </w:lvl>
    <w:lvl w:ilvl="1" w:tplc="32321C10">
      <w:numFmt w:val="bullet"/>
      <w:lvlText w:val="•"/>
      <w:lvlJc w:val="left"/>
      <w:pPr>
        <w:ind w:left="1716" w:hanging="360"/>
      </w:pPr>
      <w:rPr>
        <w:rFonts w:hint="default"/>
        <w:lang w:val="en-US" w:eastAsia="en-US" w:bidi="ar-SA"/>
      </w:rPr>
    </w:lvl>
    <w:lvl w:ilvl="2" w:tplc="018E0648">
      <w:numFmt w:val="bullet"/>
      <w:lvlText w:val="•"/>
      <w:lvlJc w:val="left"/>
      <w:pPr>
        <w:ind w:left="2592" w:hanging="360"/>
      </w:pPr>
      <w:rPr>
        <w:rFonts w:hint="default"/>
        <w:lang w:val="en-US" w:eastAsia="en-US" w:bidi="ar-SA"/>
      </w:rPr>
    </w:lvl>
    <w:lvl w:ilvl="3" w:tplc="4092925C">
      <w:numFmt w:val="bullet"/>
      <w:lvlText w:val="•"/>
      <w:lvlJc w:val="left"/>
      <w:pPr>
        <w:ind w:left="3468" w:hanging="360"/>
      </w:pPr>
      <w:rPr>
        <w:rFonts w:hint="default"/>
        <w:lang w:val="en-US" w:eastAsia="en-US" w:bidi="ar-SA"/>
      </w:rPr>
    </w:lvl>
    <w:lvl w:ilvl="4" w:tplc="7084EF30">
      <w:numFmt w:val="bullet"/>
      <w:lvlText w:val="•"/>
      <w:lvlJc w:val="left"/>
      <w:pPr>
        <w:ind w:left="4344" w:hanging="360"/>
      </w:pPr>
      <w:rPr>
        <w:rFonts w:hint="default"/>
        <w:lang w:val="en-US" w:eastAsia="en-US" w:bidi="ar-SA"/>
      </w:rPr>
    </w:lvl>
    <w:lvl w:ilvl="5" w:tplc="9D66DFAE">
      <w:numFmt w:val="bullet"/>
      <w:lvlText w:val="•"/>
      <w:lvlJc w:val="left"/>
      <w:pPr>
        <w:ind w:left="5220" w:hanging="360"/>
      </w:pPr>
      <w:rPr>
        <w:rFonts w:hint="default"/>
        <w:lang w:val="en-US" w:eastAsia="en-US" w:bidi="ar-SA"/>
      </w:rPr>
    </w:lvl>
    <w:lvl w:ilvl="6" w:tplc="B7ACBA7E">
      <w:numFmt w:val="bullet"/>
      <w:lvlText w:val="•"/>
      <w:lvlJc w:val="left"/>
      <w:pPr>
        <w:ind w:left="6096" w:hanging="360"/>
      </w:pPr>
      <w:rPr>
        <w:rFonts w:hint="default"/>
        <w:lang w:val="en-US" w:eastAsia="en-US" w:bidi="ar-SA"/>
      </w:rPr>
    </w:lvl>
    <w:lvl w:ilvl="7" w:tplc="FEB064AA">
      <w:numFmt w:val="bullet"/>
      <w:lvlText w:val="•"/>
      <w:lvlJc w:val="left"/>
      <w:pPr>
        <w:ind w:left="6972" w:hanging="360"/>
      </w:pPr>
      <w:rPr>
        <w:rFonts w:hint="default"/>
        <w:lang w:val="en-US" w:eastAsia="en-US" w:bidi="ar-SA"/>
      </w:rPr>
    </w:lvl>
    <w:lvl w:ilvl="8" w:tplc="64765E18">
      <w:numFmt w:val="bullet"/>
      <w:lvlText w:val="•"/>
      <w:lvlJc w:val="left"/>
      <w:pPr>
        <w:ind w:left="7848" w:hanging="360"/>
      </w:pPr>
      <w:rPr>
        <w:rFonts w:hint="default"/>
        <w:lang w:val="en-US" w:eastAsia="en-US" w:bidi="ar-SA"/>
      </w:rPr>
    </w:lvl>
  </w:abstractNum>
  <w:abstractNum w:abstractNumId="1" w15:restartNumberingAfterBreak="0">
    <w:nsid w:val="1A8512CB"/>
    <w:multiLevelType w:val="hybridMultilevel"/>
    <w:tmpl w:val="409056EA"/>
    <w:lvl w:ilvl="0" w:tplc="D562B8B0">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C9D81838">
      <w:numFmt w:val="bullet"/>
      <w:lvlText w:val="•"/>
      <w:lvlJc w:val="left"/>
      <w:pPr>
        <w:ind w:left="1068" w:hanging="105"/>
      </w:pPr>
      <w:rPr>
        <w:rFonts w:hint="default"/>
        <w:lang w:val="en-US" w:eastAsia="en-US" w:bidi="ar-SA"/>
      </w:rPr>
    </w:lvl>
    <w:lvl w:ilvl="2" w:tplc="A648872A">
      <w:numFmt w:val="bullet"/>
      <w:lvlText w:val="•"/>
      <w:lvlJc w:val="left"/>
      <w:pPr>
        <w:ind w:left="2016" w:hanging="105"/>
      </w:pPr>
      <w:rPr>
        <w:rFonts w:hint="default"/>
        <w:lang w:val="en-US" w:eastAsia="en-US" w:bidi="ar-SA"/>
      </w:rPr>
    </w:lvl>
    <w:lvl w:ilvl="3" w:tplc="D3761156">
      <w:numFmt w:val="bullet"/>
      <w:lvlText w:val="•"/>
      <w:lvlJc w:val="left"/>
      <w:pPr>
        <w:ind w:left="2964" w:hanging="105"/>
      </w:pPr>
      <w:rPr>
        <w:rFonts w:hint="default"/>
        <w:lang w:val="en-US" w:eastAsia="en-US" w:bidi="ar-SA"/>
      </w:rPr>
    </w:lvl>
    <w:lvl w:ilvl="4" w:tplc="5F9A2960">
      <w:numFmt w:val="bullet"/>
      <w:lvlText w:val="•"/>
      <w:lvlJc w:val="left"/>
      <w:pPr>
        <w:ind w:left="3912" w:hanging="105"/>
      </w:pPr>
      <w:rPr>
        <w:rFonts w:hint="default"/>
        <w:lang w:val="en-US" w:eastAsia="en-US" w:bidi="ar-SA"/>
      </w:rPr>
    </w:lvl>
    <w:lvl w:ilvl="5" w:tplc="D5A82068">
      <w:numFmt w:val="bullet"/>
      <w:lvlText w:val="•"/>
      <w:lvlJc w:val="left"/>
      <w:pPr>
        <w:ind w:left="4860" w:hanging="105"/>
      </w:pPr>
      <w:rPr>
        <w:rFonts w:hint="default"/>
        <w:lang w:val="en-US" w:eastAsia="en-US" w:bidi="ar-SA"/>
      </w:rPr>
    </w:lvl>
    <w:lvl w:ilvl="6" w:tplc="7A963686">
      <w:numFmt w:val="bullet"/>
      <w:lvlText w:val="•"/>
      <w:lvlJc w:val="left"/>
      <w:pPr>
        <w:ind w:left="5808" w:hanging="105"/>
      </w:pPr>
      <w:rPr>
        <w:rFonts w:hint="default"/>
        <w:lang w:val="en-US" w:eastAsia="en-US" w:bidi="ar-SA"/>
      </w:rPr>
    </w:lvl>
    <w:lvl w:ilvl="7" w:tplc="3ED01696">
      <w:numFmt w:val="bullet"/>
      <w:lvlText w:val="•"/>
      <w:lvlJc w:val="left"/>
      <w:pPr>
        <w:ind w:left="6756" w:hanging="105"/>
      </w:pPr>
      <w:rPr>
        <w:rFonts w:hint="default"/>
        <w:lang w:val="en-US" w:eastAsia="en-US" w:bidi="ar-SA"/>
      </w:rPr>
    </w:lvl>
    <w:lvl w:ilvl="8" w:tplc="E0362426">
      <w:numFmt w:val="bullet"/>
      <w:lvlText w:val="•"/>
      <w:lvlJc w:val="left"/>
      <w:pPr>
        <w:ind w:left="7704" w:hanging="105"/>
      </w:pPr>
      <w:rPr>
        <w:rFonts w:hint="default"/>
        <w:lang w:val="en-US" w:eastAsia="en-US" w:bidi="ar-SA"/>
      </w:rPr>
    </w:lvl>
  </w:abstractNum>
  <w:abstractNum w:abstractNumId="2"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3" w15:restartNumberingAfterBreak="0">
    <w:nsid w:val="528A3A1C"/>
    <w:multiLevelType w:val="hybridMultilevel"/>
    <w:tmpl w:val="F9C0C608"/>
    <w:lvl w:ilvl="0" w:tplc="B0787DAC">
      <w:start w:val="1"/>
      <w:numFmt w:val="decimal"/>
      <w:lvlText w:val="%1)"/>
      <w:lvlJc w:val="left"/>
      <w:pPr>
        <w:ind w:left="580" w:hanging="360"/>
        <w:jc w:val="left"/>
      </w:pPr>
      <w:rPr>
        <w:rFonts w:ascii="Calibri" w:eastAsia="Calibri" w:hAnsi="Calibri" w:cs="Calibri" w:hint="default"/>
        <w:b w:val="0"/>
        <w:bCs w:val="0"/>
        <w:i w:val="0"/>
        <w:iCs w:val="0"/>
        <w:spacing w:val="-2"/>
        <w:w w:val="98"/>
        <w:sz w:val="20"/>
        <w:szCs w:val="20"/>
        <w:lang w:val="en-US" w:eastAsia="en-US" w:bidi="ar-SA"/>
      </w:rPr>
    </w:lvl>
    <w:lvl w:ilvl="1" w:tplc="BF7200E0">
      <w:start w:val="1"/>
      <w:numFmt w:val="decimal"/>
      <w:lvlText w:val="%2)"/>
      <w:lvlJc w:val="left"/>
      <w:pPr>
        <w:ind w:left="703" w:hanging="238"/>
        <w:jc w:val="left"/>
      </w:pPr>
      <w:rPr>
        <w:rFonts w:ascii="Calibri" w:eastAsia="Calibri" w:hAnsi="Calibri" w:cs="Calibri" w:hint="default"/>
        <w:b w:val="0"/>
        <w:bCs w:val="0"/>
        <w:i w:val="0"/>
        <w:iCs w:val="0"/>
        <w:spacing w:val="-2"/>
        <w:w w:val="98"/>
        <w:sz w:val="20"/>
        <w:szCs w:val="20"/>
        <w:lang w:val="en-US" w:eastAsia="en-US" w:bidi="ar-SA"/>
      </w:rPr>
    </w:lvl>
    <w:lvl w:ilvl="2" w:tplc="D01093A2">
      <w:numFmt w:val="bullet"/>
      <w:lvlText w:val="•"/>
      <w:lvlJc w:val="left"/>
      <w:pPr>
        <w:ind w:left="1688" w:hanging="238"/>
      </w:pPr>
      <w:rPr>
        <w:rFonts w:hint="default"/>
        <w:lang w:val="en-US" w:eastAsia="en-US" w:bidi="ar-SA"/>
      </w:rPr>
    </w:lvl>
    <w:lvl w:ilvl="3" w:tplc="29D2D834">
      <w:numFmt w:val="bullet"/>
      <w:lvlText w:val="•"/>
      <w:lvlJc w:val="left"/>
      <w:pPr>
        <w:ind w:left="2677" w:hanging="238"/>
      </w:pPr>
      <w:rPr>
        <w:rFonts w:hint="default"/>
        <w:lang w:val="en-US" w:eastAsia="en-US" w:bidi="ar-SA"/>
      </w:rPr>
    </w:lvl>
    <w:lvl w:ilvl="4" w:tplc="F4C846B4">
      <w:numFmt w:val="bullet"/>
      <w:lvlText w:val="•"/>
      <w:lvlJc w:val="left"/>
      <w:pPr>
        <w:ind w:left="3666" w:hanging="238"/>
      </w:pPr>
      <w:rPr>
        <w:rFonts w:hint="default"/>
        <w:lang w:val="en-US" w:eastAsia="en-US" w:bidi="ar-SA"/>
      </w:rPr>
    </w:lvl>
    <w:lvl w:ilvl="5" w:tplc="C29A2662">
      <w:numFmt w:val="bullet"/>
      <w:lvlText w:val="•"/>
      <w:lvlJc w:val="left"/>
      <w:pPr>
        <w:ind w:left="4655" w:hanging="238"/>
      </w:pPr>
      <w:rPr>
        <w:rFonts w:hint="default"/>
        <w:lang w:val="en-US" w:eastAsia="en-US" w:bidi="ar-SA"/>
      </w:rPr>
    </w:lvl>
    <w:lvl w:ilvl="6" w:tplc="D4263154">
      <w:numFmt w:val="bullet"/>
      <w:lvlText w:val="•"/>
      <w:lvlJc w:val="left"/>
      <w:pPr>
        <w:ind w:left="5644" w:hanging="238"/>
      </w:pPr>
      <w:rPr>
        <w:rFonts w:hint="default"/>
        <w:lang w:val="en-US" w:eastAsia="en-US" w:bidi="ar-SA"/>
      </w:rPr>
    </w:lvl>
    <w:lvl w:ilvl="7" w:tplc="AC3AA648">
      <w:numFmt w:val="bullet"/>
      <w:lvlText w:val="•"/>
      <w:lvlJc w:val="left"/>
      <w:pPr>
        <w:ind w:left="6633" w:hanging="238"/>
      </w:pPr>
      <w:rPr>
        <w:rFonts w:hint="default"/>
        <w:lang w:val="en-US" w:eastAsia="en-US" w:bidi="ar-SA"/>
      </w:rPr>
    </w:lvl>
    <w:lvl w:ilvl="8" w:tplc="8A4602A4">
      <w:numFmt w:val="bullet"/>
      <w:lvlText w:val="•"/>
      <w:lvlJc w:val="left"/>
      <w:pPr>
        <w:ind w:left="7622" w:hanging="238"/>
      </w:pPr>
      <w:rPr>
        <w:rFonts w:hint="default"/>
        <w:lang w:val="en-US" w:eastAsia="en-US" w:bidi="ar-SA"/>
      </w:rPr>
    </w:lvl>
  </w:abstractNum>
  <w:abstractNum w:abstractNumId="4" w15:restartNumberingAfterBreak="0">
    <w:nsid w:val="5F337851"/>
    <w:multiLevelType w:val="hybridMultilevel"/>
    <w:tmpl w:val="16C27D70"/>
    <w:lvl w:ilvl="0" w:tplc="A8FAEB2C">
      <w:start w:val="1"/>
      <w:numFmt w:val="decimal"/>
      <w:lvlText w:val="%1)"/>
      <w:lvlJc w:val="left"/>
      <w:pPr>
        <w:ind w:left="1156" w:hanging="360"/>
        <w:jc w:val="left"/>
      </w:pPr>
      <w:rPr>
        <w:rFonts w:ascii="Calibri" w:eastAsia="Calibri" w:hAnsi="Calibri" w:cs="Calibri" w:hint="default"/>
        <w:b w:val="0"/>
        <w:bCs w:val="0"/>
        <w:i w:val="0"/>
        <w:iCs w:val="0"/>
        <w:spacing w:val="-2"/>
        <w:w w:val="98"/>
        <w:sz w:val="20"/>
        <w:szCs w:val="20"/>
        <w:lang w:val="en-US" w:eastAsia="en-US" w:bidi="ar-SA"/>
      </w:rPr>
    </w:lvl>
    <w:lvl w:ilvl="1" w:tplc="B82046F0">
      <w:numFmt w:val="bullet"/>
      <w:lvlText w:val="•"/>
      <w:lvlJc w:val="left"/>
      <w:pPr>
        <w:ind w:left="2004" w:hanging="360"/>
      </w:pPr>
      <w:rPr>
        <w:rFonts w:hint="default"/>
        <w:lang w:val="en-US" w:eastAsia="en-US" w:bidi="ar-SA"/>
      </w:rPr>
    </w:lvl>
    <w:lvl w:ilvl="2" w:tplc="C1100B5A">
      <w:numFmt w:val="bullet"/>
      <w:lvlText w:val="•"/>
      <w:lvlJc w:val="left"/>
      <w:pPr>
        <w:ind w:left="2848" w:hanging="360"/>
      </w:pPr>
      <w:rPr>
        <w:rFonts w:hint="default"/>
        <w:lang w:val="en-US" w:eastAsia="en-US" w:bidi="ar-SA"/>
      </w:rPr>
    </w:lvl>
    <w:lvl w:ilvl="3" w:tplc="C0D4208A">
      <w:numFmt w:val="bullet"/>
      <w:lvlText w:val="•"/>
      <w:lvlJc w:val="left"/>
      <w:pPr>
        <w:ind w:left="3692" w:hanging="360"/>
      </w:pPr>
      <w:rPr>
        <w:rFonts w:hint="default"/>
        <w:lang w:val="en-US" w:eastAsia="en-US" w:bidi="ar-SA"/>
      </w:rPr>
    </w:lvl>
    <w:lvl w:ilvl="4" w:tplc="C89A74BE">
      <w:numFmt w:val="bullet"/>
      <w:lvlText w:val="•"/>
      <w:lvlJc w:val="left"/>
      <w:pPr>
        <w:ind w:left="4536" w:hanging="360"/>
      </w:pPr>
      <w:rPr>
        <w:rFonts w:hint="default"/>
        <w:lang w:val="en-US" w:eastAsia="en-US" w:bidi="ar-SA"/>
      </w:rPr>
    </w:lvl>
    <w:lvl w:ilvl="5" w:tplc="022238C2">
      <w:numFmt w:val="bullet"/>
      <w:lvlText w:val="•"/>
      <w:lvlJc w:val="left"/>
      <w:pPr>
        <w:ind w:left="5380" w:hanging="360"/>
      </w:pPr>
      <w:rPr>
        <w:rFonts w:hint="default"/>
        <w:lang w:val="en-US" w:eastAsia="en-US" w:bidi="ar-SA"/>
      </w:rPr>
    </w:lvl>
    <w:lvl w:ilvl="6" w:tplc="F3FCD2FA">
      <w:numFmt w:val="bullet"/>
      <w:lvlText w:val="•"/>
      <w:lvlJc w:val="left"/>
      <w:pPr>
        <w:ind w:left="6224" w:hanging="360"/>
      </w:pPr>
      <w:rPr>
        <w:rFonts w:hint="default"/>
        <w:lang w:val="en-US" w:eastAsia="en-US" w:bidi="ar-SA"/>
      </w:rPr>
    </w:lvl>
    <w:lvl w:ilvl="7" w:tplc="57F82940">
      <w:numFmt w:val="bullet"/>
      <w:lvlText w:val="•"/>
      <w:lvlJc w:val="left"/>
      <w:pPr>
        <w:ind w:left="7068" w:hanging="360"/>
      </w:pPr>
      <w:rPr>
        <w:rFonts w:hint="default"/>
        <w:lang w:val="en-US" w:eastAsia="en-US" w:bidi="ar-SA"/>
      </w:rPr>
    </w:lvl>
    <w:lvl w:ilvl="8" w:tplc="0010C210">
      <w:numFmt w:val="bullet"/>
      <w:lvlText w:val="•"/>
      <w:lvlJc w:val="left"/>
      <w:pPr>
        <w:ind w:left="7912" w:hanging="360"/>
      </w:pPr>
      <w:rPr>
        <w:rFonts w:hint="default"/>
        <w:lang w:val="en-US" w:eastAsia="en-US" w:bidi="ar-SA"/>
      </w:rPr>
    </w:lvl>
  </w:abstractNum>
  <w:abstractNum w:abstractNumId="5"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num w:numId="1" w16cid:durableId="1650935500">
    <w:abstractNumId w:val="0"/>
  </w:num>
  <w:num w:numId="2" w16cid:durableId="734549601">
    <w:abstractNumId w:val="1"/>
  </w:num>
  <w:num w:numId="3" w16cid:durableId="1281765963">
    <w:abstractNumId w:val="3"/>
  </w:num>
  <w:num w:numId="4" w16cid:durableId="95446605">
    <w:abstractNumId w:val="4"/>
  </w:num>
  <w:num w:numId="5" w16cid:durableId="2134980186">
    <w:abstractNumId w:val="2"/>
  </w:num>
  <w:num w:numId="6" w16cid:durableId="1685938648">
    <w:abstractNumId w:val="5"/>
  </w:num>
  <w:num w:numId="7" w16cid:durableId="130338732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5E"/>
    <w:rsid w:val="00007853"/>
    <w:rsid w:val="00022B12"/>
    <w:rsid w:val="001134AB"/>
    <w:rsid w:val="0018410C"/>
    <w:rsid w:val="00196F30"/>
    <w:rsid w:val="001978C2"/>
    <w:rsid w:val="0024796C"/>
    <w:rsid w:val="00440145"/>
    <w:rsid w:val="0047785A"/>
    <w:rsid w:val="004E2D3B"/>
    <w:rsid w:val="005F6E26"/>
    <w:rsid w:val="006C6EED"/>
    <w:rsid w:val="00760FA8"/>
    <w:rsid w:val="00786A90"/>
    <w:rsid w:val="007B2A48"/>
    <w:rsid w:val="007F0CFE"/>
    <w:rsid w:val="008C3C40"/>
    <w:rsid w:val="0094095E"/>
    <w:rsid w:val="00A137A2"/>
    <w:rsid w:val="00A17A8F"/>
    <w:rsid w:val="00A34367"/>
    <w:rsid w:val="00BC663F"/>
    <w:rsid w:val="00C01C1C"/>
    <w:rsid w:val="00C051C2"/>
    <w:rsid w:val="00C813AB"/>
    <w:rsid w:val="00D9252E"/>
    <w:rsid w:val="00E14BC8"/>
    <w:rsid w:val="00E34D27"/>
    <w:rsid w:val="00FA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DF73"/>
  <w15:docId w15:val="{92D111FB-7E07-4539-BF8A-9BD96516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1943" w:right="1943"/>
      <w:jc w:val="center"/>
    </w:pPr>
    <w:rPr>
      <w:b/>
      <w:bCs/>
      <w:sz w:val="24"/>
      <w:szCs w:val="24"/>
    </w:rPr>
  </w:style>
  <w:style w:type="paragraph" w:styleId="ListParagraph">
    <w:name w:val="List Paragraph"/>
    <w:basedOn w:val="Normal"/>
    <w:uiPriority w:val="1"/>
    <w:qFormat/>
    <w:pPr>
      <w:spacing w:before="120"/>
      <w:ind w:left="1156" w:right="234"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252E"/>
    <w:rPr>
      <w:color w:val="0000FF" w:themeColor="hyperlink"/>
      <w:u w:val="single"/>
    </w:rPr>
  </w:style>
  <w:style w:type="character" w:styleId="UnresolvedMention">
    <w:name w:val="Unresolved Mention"/>
    <w:basedOn w:val="DefaultParagraphFont"/>
    <w:uiPriority w:val="99"/>
    <w:semiHidden/>
    <w:unhideWhenUsed/>
    <w:rsid w:val="007F0CFE"/>
    <w:rPr>
      <w:color w:val="605E5C"/>
      <w:shd w:val="clear" w:color="auto" w:fill="E1DFDD"/>
    </w:rPr>
  </w:style>
  <w:style w:type="paragraph" w:styleId="Revision">
    <w:name w:val="Revision"/>
    <w:hidden/>
    <w:uiPriority w:val="99"/>
    <w:semiHidden/>
    <w:rsid w:val="0047785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7785A"/>
    <w:rPr>
      <w:sz w:val="16"/>
      <w:szCs w:val="16"/>
    </w:rPr>
  </w:style>
  <w:style w:type="paragraph" w:styleId="CommentText">
    <w:name w:val="annotation text"/>
    <w:basedOn w:val="Normal"/>
    <w:link w:val="CommentTextChar"/>
    <w:uiPriority w:val="99"/>
    <w:unhideWhenUsed/>
    <w:rsid w:val="0047785A"/>
    <w:rPr>
      <w:sz w:val="20"/>
      <w:szCs w:val="20"/>
    </w:rPr>
  </w:style>
  <w:style w:type="character" w:customStyle="1" w:styleId="CommentTextChar">
    <w:name w:val="Comment Text Char"/>
    <w:basedOn w:val="DefaultParagraphFont"/>
    <w:link w:val="CommentText"/>
    <w:uiPriority w:val="99"/>
    <w:rsid w:val="0047785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785A"/>
    <w:rPr>
      <w:b/>
      <w:bCs/>
    </w:rPr>
  </w:style>
  <w:style w:type="character" w:customStyle="1" w:styleId="CommentSubjectChar">
    <w:name w:val="Comment Subject Char"/>
    <w:basedOn w:val="CommentTextChar"/>
    <w:link w:val="CommentSubject"/>
    <w:uiPriority w:val="99"/>
    <w:semiHidden/>
    <w:rsid w:val="0047785A"/>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022B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37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dot.virginia.gov/about/districts/" TargetMode="External"/><Relationship Id="rId13" Type="http://schemas.openxmlformats.org/officeDocument/2006/relationships/footer" Target="footer1.xml"/><Relationship Id="rId18"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W9_COVSubstitute.pdf" TargetMode="External"/><Relationship Id="rId17" Type="http://schemas.openxmlformats.org/officeDocument/2006/relationships/hyperlink" Target="https://law.lis.virginia.gov/vacodepopularnames/underground-utility-damage-prevention-act/" TargetMode="External"/><Relationship Id="rId2" Type="http://schemas.openxmlformats.org/officeDocument/2006/relationships/styles" Target="styles.xml"/><Relationship Id="rId16" Type="http://schemas.openxmlformats.org/officeDocument/2006/relationships/hyperlink" Target="https://law.lis.virginia.gov/vacode/title56/chapter10.3/section56-265.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ot.virginia.gov/media/vdotvirginiagov/doing-business/technical-guidance-and-support/land-use-and-development/land-use-permits/LUP-SB.pdf" TargetMode="External"/><Relationship Id="rId5" Type="http://schemas.openxmlformats.org/officeDocument/2006/relationships/footnotes" Target="footnotes.xml"/><Relationship Id="rId15" Type="http://schemas.openxmlformats.org/officeDocument/2006/relationships/hyperlink" Target="https://law.lis.virginia.gov/vacode/title56/chapter10.3/" TargetMode="External"/><Relationship Id="rId10" Type="http://schemas.openxmlformats.org/officeDocument/2006/relationships/hyperlink" Target="https://www.vdot.virginia.gov/media/vdotvirginiagov/doing-business/technical-guidance-and-support/land-use-and-development/land-use-permits/LUP-LC.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lis.virginia.gov/admincode/title24/agency30/chapter151/section710" TargetMode="External"/><Relationship Id="rId14" Type="http://schemas.openxmlformats.org/officeDocument/2006/relationships/hyperlink" Target="https://www.vdot.virginia.gov/projects/roads-class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3623</Words>
  <Characters>20652</Characters>
  <Application>Microsoft Office Word</Application>
  <DocSecurity>0</DocSecurity>
  <Lines>172</Lines>
  <Paragraphs>48</Paragraphs>
  <ScaleCrop>false</ScaleCrop>
  <Company>VITA</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Pollard, Brent (VDOT)</dc:creator>
  <dc:description/>
  <cp:lastModifiedBy>Hofrichter, Robert W. (VDOT)</cp:lastModifiedBy>
  <cp:revision>2</cp:revision>
  <dcterms:created xsi:type="dcterms:W3CDTF">2024-11-04T18:33:00Z</dcterms:created>
  <dcterms:modified xsi:type="dcterms:W3CDTF">2024-11-04T18:33:00Z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Acrobat PDFMaker 24 for Word</vt:lpwstr>
  </property>
  <property fmtid="{D5CDD505-2E9C-101B-9397-08002B2CF9AE}" pid="4" name="LastSaved">
    <vt:filetime>2024-09-11T00:00:00Z</vt:filetime>
  </property>
  <property fmtid="{D5CDD505-2E9C-101B-9397-08002B2CF9AE}" pid="5" name="Producer">
    <vt:lpwstr>Adobe PDF Library 24.2.23</vt:lpwstr>
  </property>
  <property fmtid="{D5CDD505-2E9C-101B-9397-08002B2CF9AE}" pid="6" name="SourceModified">
    <vt:lpwstr/>
  </property>
</Properties>
</file>